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6291" w:rsidRPr="006639CE" w:rsidRDefault="00AF7B83" w:rsidP="00806291">
      <w:pPr>
        <w:spacing w:after="0"/>
        <w:jc w:val="right"/>
        <w:rPr>
          <w:rFonts w:ascii="Times New Roman" w:eastAsia="Calibri" w:hAnsi="Times New Roman" w:cs="Times New Roman"/>
        </w:rPr>
      </w:pPr>
      <w:r w:rsidRPr="006639CE">
        <w:rPr>
          <w:rFonts w:ascii="Times New Roman" w:eastAsia="Calibri" w:hAnsi="Times New Roman" w:cs="Times New Roman"/>
        </w:rPr>
        <w:t xml:space="preserve">Приложение </w:t>
      </w:r>
      <w:r w:rsidR="0063016F">
        <w:rPr>
          <w:rFonts w:ascii="Times New Roman" w:eastAsia="Calibri" w:hAnsi="Times New Roman" w:cs="Times New Roman"/>
        </w:rPr>
        <w:t>4</w:t>
      </w:r>
    </w:p>
    <w:p w:rsidR="00AF7B83" w:rsidRPr="006639CE" w:rsidRDefault="00AF7B83" w:rsidP="00806291">
      <w:pPr>
        <w:spacing w:after="0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512BD3" w:rsidRPr="00BF7E8B" w:rsidRDefault="00512BD3" w:rsidP="00512BD3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F7E8B">
        <w:rPr>
          <w:rFonts w:ascii="Times New Roman" w:eastAsia="Calibri" w:hAnsi="Times New Roman" w:cs="Times New Roman"/>
          <w:b/>
          <w:sz w:val="26"/>
          <w:szCs w:val="26"/>
        </w:rPr>
        <w:t>События региональных проектов, входящих в с</w:t>
      </w:r>
      <w:bookmarkStart w:id="0" w:name="_GoBack"/>
      <w:bookmarkEnd w:id="0"/>
      <w:r w:rsidRPr="00BF7E8B">
        <w:rPr>
          <w:rFonts w:ascii="Times New Roman" w:eastAsia="Calibri" w:hAnsi="Times New Roman" w:cs="Times New Roman"/>
          <w:b/>
          <w:sz w:val="26"/>
          <w:szCs w:val="26"/>
        </w:rPr>
        <w:t xml:space="preserve">остав национальных проектов в городе Пыть-Ях на 1 </w:t>
      </w:r>
      <w:r w:rsidR="0063016F" w:rsidRPr="00BF7E8B">
        <w:rPr>
          <w:rFonts w:ascii="Times New Roman" w:eastAsia="Calibri" w:hAnsi="Times New Roman" w:cs="Times New Roman"/>
          <w:b/>
          <w:sz w:val="26"/>
          <w:szCs w:val="26"/>
        </w:rPr>
        <w:t>августа</w:t>
      </w:r>
      <w:r w:rsidRPr="00BF7E8B">
        <w:rPr>
          <w:rFonts w:ascii="Times New Roman" w:eastAsia="Calibri" w:hAnsi="Times New Roman" w:cs="Times New Roman"/>
          <w:b/>
          <w:sz w:val="26"/>
          <w:szCs w:val="26"/>
        </w:rPr>
        <w:t xml:space="preserve"> 2025 г.</w:t>
      </w:r>
    </w:p>
    <w:p w:rsidR="00512BD3" w:rsidRPr="00BF7E8B" w:rsidRDefault="00512BD3" w:rsidP="00512BD3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12BD3" w:rsidRPr="00BF7E8B" w:rsidRDefault="00512BD3" w:rsidP="00512BD3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7E8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1. Национальный проект «Эффективная и конкурентная экономика» </w:t>
      </w:r>
      <w:r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>реализуется посредством регионального проекта «Малое и среднее предпринимательство и поддержка индивидуальной предпринимательской инициативы».</w:t>
      </w:r>
    </w:p>
    <w:p w:rsidR="00F80921" w:rsidRPr="00BF7E8B" w:rsidRDefault="00512BD3" w:rsidP="00512BD3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1.1. Заключено соглашение от 06.02.2025 года № МСП/2025-9 с Департаментом экономического развития ХМАО-Югры о предоставлении субсидии местному бюджету из бюджета ХМАО-Югры на реализацию вышеуказанного регионального проекта, на общую сумму 4 376,5 тыс. рублей. </w:t>
      </w:r>
    </w:p>
    <w:p w:rsidR="00512BD3" w:rsidRPr="00BF7E8B" w:rsidRDefault="00512BD3" w:rsidP="00F80921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 27.06. по 07.07.2025 осуществлялся прием заявок на отбор получателей субсидий – субъектов малого и среднего предпринимательства, осуществляющих социально значимые (приоритетные) виды деятельности. Количество поступивших заявок – 19 ед. 18 заявок были отозваны заявителями по причине некорректного заполнения. </w:t>
      </w:r>
      <w:r w:rsidR="00F80921"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итогам рассмотрения 1 субъект МСП определен победителем на получение субсидии в целях возмещения затрат на аренду (субаренду) нежилых помещений в размере 200,0 </w:t>
      </w:r>
      <w:proofErr w:type="spellStart"/>
      <w:r w:rsidR="00F80921"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>тыс.руб</w:t>
      </w:r>
      <w:proofErr w:type="spellEnd"/>
      <w:r w:rsidR="00F80921"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Исполнение на 01.08.2025 года составило 10,0 </w:t>
      </w:r>
      <w:proofErr w:type="spellStart"/>
      <w:r w:rsidR="00F80921"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>тыс.руб</w:t>
      </w:r>
      <w:proofErr w:type="spellEnd"/>
      <w:r w:rsidR="00F80921"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 </w:t>
      </w:r>
    </w:p>
    <w:p w:rsidR="00512BD3" w:rsidRPr="00BF7E8B" w:rsidRDefault="00512BD3" w:rsidP="00512BD3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>В первой декаде августа планируется повторно объявить отбор</w:t>
      </w:r>
      <w:r w:rsidRPr="00BF7E8B">
        <w:t xml:space="preserve"> </w:t>
      </w:r>
      <w:r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>получателей субсидий. Срок приема заявок 10 календарных дней.</w:t>
      </w:r>
    </w:p>
    <w:p w:rsidR="00512BD3" w:rsidRPr="00BF7E8B" w:rsidRDefault="00512BD3" w:rsidP="00512BD3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12BD3" w:rsidRPr="00BF7E8B" w:rsidRDefault="00512BD3" w:rsidP="00512BD3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>В рамках регионального проекта предусмотрено достижение 2 показателей:</w:t>
      </w:r>
    </w:p>
    <w:tbl>
      <w:tblPr>
        <w:tblStyle w:val="3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4962"/>
        <w:gridCol w:w="1276"/>
        <w:gridCol w:w="1559"/>
        <w:gridCol w:w="1134"/>
      </w:tblGrid>
      <w:tr w:rsidR="00512BD3" w:rsidRPr="00BF7E8B" w:rsidTr="00881B94">
        <w:trPr>
          <w:trHeight w:val="16"/>
        </w:trPr>
        <w:tc>
          <w:tcPr>
            <w:tcW w:w="567" w:type="dxa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№п/п</w:t>
            </w:r>
          </w:p>
        </w:tc>
        <w:tc>
          <w:tcPr>
            <w:tcW w:w="4962" w:type="dxa"/>
            <w:vAlign w:val="center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276" w:type="dxa"/>
            <w:vAlign w:val="center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1559" w:type="dxa"/>
            <w:vAlign w:val="center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Фактическое достижение</w:t>
            </w:r>
          </w:p>
        </w:tc>
        <w:tc>
          <w:tcPr>
            <w:tcW w:w="1134" w:type="dxa"/>
            <w:vAlign w:val="center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выполнения</w:t>
            </w:r>
          </w:p>
        </w:tc>
      </w:tr>
      <w:tr w:rsidR="00512BD3" w:rsidRPr="00BF7E8B" w:rsidTr="00881B94">
        <w:trPr>
          <w:trHeight w:val="16"/>
        </w:trPr>
        <w:tc>
          <w:tcPr>
            <w:tcW w:w="567" w:type="dxa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4962" w:type="dxa"/>
          </w:tcPr>
          <w:p w:rsidR="00512BD3" w:rsidRPr="00BF7E8B" w:rsidRDefault="00512BD3" w:rsidP="00881B9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сохраненных рабочих мест субъектами малого и среднего предпринимательства - получателями финансовой поддержки</w:t>
            </w:r>
          </w:p>
        </w:tc>
        <w:tc>
          <w:tcPr>
            <w:tcW w:w="1276" w:type="dxa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45</w:t>
            </w:r>
          </w:p>
        </w:tc>
        <w:tc>
          <w:tcPr>
            <w:tcW w:w="1559" w:type="dxa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134" w:type="dxa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</w:tr>
      <w:tr w:rsidR="00512BD3" w:rsidRPr="00BF7E8B" w:rsidTr="00881B94">
        <w:trPr>
          <w:trHeight w:val="70"/>
        </w:trPr>
        <w:tc>
          <w:tcPr>
            <w:tcW w:w="567" w:type="dxa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4962" w:type="dxa"/>
          </w:tcPr>
          <w:p w:rsidR="00512BD3" w:rsidRPr="00BF7E8B" w:rsidRDefault="00512BD3" w:rsidP="00881B9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субъектов малого и среднего предпринимательства получивших финансовую поддержку</w:t>
            </w:r>
          </w:p>
        </w:tc>
        <w:tc>
          <w:tcPr>
            <w:tcW w:w="1276" w:type="dxa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1559" w:type="dxa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134" w:type="dxa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</w:tr>
    </w:tbl>
    <w:p w:rsidR="00512BD3" w:rsidRPr="00BF7E8B" w:rsidRDefault="00512BD3" w:rsidP="00512BD3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12BD3" w:rsidRPr="00BF7E8B" w:rsidRDefault="00512BD3" w:rsidP="00512BD3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7E8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2. Национальный проект «Семья» в 2025 году </w:t>
      </w:r>
      <w:r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реализуется посредством регионального проекта «Семейные ценности и инфраструктура культуры». Финансирование на 2025 год не предусмотрено. </w:t>
      </w:r>
    </w:p>
    <w:p w:rsidR="00512BD3" w:rsidRPr="00BF7E8B" w:rsidRDefault="00512BD3" w:rsidP="00512BD3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рамках регионального проекты предусмотрены лимиты на 2027 год в сумме 12 614,6 </w:t>
      </w:r>
      <w:proofErr w:type="spellStart"/>
      <w:r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>тыс.руб</w:t>
      </w:r>
      <w:proofErr w:type="spellEnd"/>
      <w:r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>. на капитальный ремонт подпорной стены вдоль улицы «Святослава Федорова» объекта МАУК «Многофункциональный культурный центр «Феникс».</w:t>
      </w:r>
    </w:p>
    <w:p w:rsidR="00512BD3" w:rsidRPr="00BF7E8B" w:rsidRDefault="00512BD3" w:rsidP="00512BD3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12BD3" w:rsidRPr="00BF7E8B" w:rsidRDefault="00512BD3" w:rsidP="00512BD3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BF7E8B">
        <w:rPr>
          <w:rFonts w:ascii="Times New Roman" w:hAnsi="Times New Roman" w:cs="Times New Roman"/>
          <w:b/>
          <w:color w:val="000000" w:themeColor="text1"/>
          <w:sz w:val="26"/>
          <w:szCs w:val="26"/>
        </w:rPr>
        <w:lastRenderedPageBreak/>
        <w:t xml:space="preserve">3. Национальный проект «Молодежь и дети» </w:t>
      </w:r>
      <w:r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>реализуется посредством 5 региональных проектов.</w:t>
      </w:r>
    </w:p>
    <w:p w:rsidR="00512BD3" w:rsidRPr="00BF7E8B" w:rsidRDefault="00512BD3" w:rsidP="00512BD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7E8B">
        <w:rPr>
          <w:rFonts w:ascii="Times New Roman" w:hAnsi="Times New Roman" w:cs="Times New Roman"/>
          <w:sz w:val="26"/>
          <w:szCs w:val="26"/>
        </w:rPr>
        <w:t>Финансирование предусмотрено в 2 региональных проектах:</w:t>
      </w:r>
    </w:p>
    <w:p w:rsidR="00512BD3" w:rsidRPr="00BF7E8B" w:rsidRDefault="00512BD3" w:rsidP="00512BD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BF7E8B">
        <w:rPr>
          <w:rFonts w:ascii="Times New Roman" w:hAnsi="Times New Roman" w:cs="Times New Roman"/>
          <w:sz w:val="26"/>
          <w:szCs w:val="26"/>
        </w:rPr>
        <w:t>тыс. рублей</w:t>
      </w:r>
    </w:p>
    <w:tbl>
      <w:tblPr>
        <w:tblStyle w:val="3"/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962"/>
        <w:gridCol w:w="1984"/>
        <w:gridCol w:w="1559"/>
        <w:gridCol w:w="851"/>
      </w:tblGrid>
      <w:tr w:rsidR="00512BD3" w:rsidRPr="00BF7E8B" w:rsidTr="00881B94">
        <w:trPr>
          <w:trHeight w:val="57"/>
        </w:trPr>
        <w:tc>
          <w:tcPr>
            <w:tcW w:w="4962" w:type="dxa"/>
            <w:vMerge w:val="restart"/>
            <w:vAlign w:val="center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</w:t>
            </w:r>
          </w:p>
        </w:tc>
        <w:tc>
          <w:tcPr>
            <w:tcW w:w="2410" w:type="dxa"/>
            <w:gridSpan w:val="2"/>
            <w:vAlign w:val="center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Исполнено</w:t>
            </w:r>
          </w:p>
        </w:tc>
      </w:tr>
      <w:tr w:rsidR="00512BD3" w:rsidRPr="00BF7E8B" w:rsidTr="00881B94">
        <w:trPr>
          <w:trHeight w:val="57"/>
        </w:trPr>
        <w:tc>
          <w:tcPr>
            <w:tcW w:w="4962" w:type="dxa"/>
            <w:vMerge/>
            <w:vAlign w:val="center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</w:t>
            </w:r>
          </w:p>
        </w:tc>
        <w:tc>
          <w:tcPr>
            <w:tcW w:w="851" w:type="dxa"/>
            <w:vAlign w:val="center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</w:tr>
      <w:tr w:rsidR="00512BD3" w:rsidRPr="00BF7E8B" w:rsidTr="00881B94">
        <w:trPr>
          <w:trHeight w:val="57"/>
        </w:trPr>
        <w:tc>
          <w:tcPr>
            <w:tcW w:w="4962" w:type="dxa"/>
          </w:tcPr>
          <w:p w:rsidR="00512BD3" w:rsidRPr="00BF7E8B" w:rsidRDefault="00512BD3" w:rsidP="00881B9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РП «Педагоги и наставники» </w:t>
            </w:r>
          </w:p>
        </w:tc>
        <w:tc>
          <w:tcPr>
            <w:tcW w:w="1984" w:type="dxa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72 115,0</w:t>
            </w:r>
          </w:p>
        </w:tc>
        <w:tc>
          <w:tcPr>
            <w:tcW w:w="1559" w:type="dxa"/>
          </w:tcPr>
          <w:p w:rsidR="00512BD3" w:rsidRPr="00BF7E8B" w:rsidRDefault="004E3C90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45 872,8</w:t>
            </w:r>
          </w:p>
        </w:tc>
        <w:tc>
          <w:tcPr>
            <w:tcW w:w="851" w:type="dxa"/>
          </w:tcPr>
          <w:p w:rsidR="00512BD3" w:rsidRPr="00BF7E8B" w:rsidRDefault="004E3C90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63,6</w:t>
            </w:r>
          </w:p>
        </w:tc>
      </w:tr>
      <w:tr w:rsidR="00512BD3" w:rsidRPr="00BF7E8B" w:rsidTr="00881B94">
        <w:trPr>
          <w:trHeight w:val="57"/>
        </w:trPr>
        <w:tc>
          <w:tcPr>
            <w:tcW w:w="4962" w:type="dxa"/>
          </w:tcPr>
          <w:p w:rsidR="00512BD3" w:rsidRPr="00BF7E8B" w:rsidRDefault="00512BD3" w:rsidP="00881B9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«Мы вместе (Воспитание гармонично развитой личности)»</w:t>
            </w:r>
          </w:p>
        </w:tc>
        <w:tc>
          <w:tcPr>
            <w:tcW w:w="1984" w:type="dxa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5 801,0</w:t>
            </w:r>
          </w:p>
        </w:tc>
        <w:tc>
          <w:tcPr>
            <w:tcW w:w="1559" w:type="dxa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4 461,0</w:t>
            </w:r>
          </w:p>
        </w:tc>
        <w:tc>
          <w:tcPr>
            <w:tcW w:w="851" w:type="dxa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76,9</w:t>
            </w:r>
          </w:p>
        </w:tc>
      </w:tr>
      <w:tr w:rsidR="00512BD3" w:rsidRPr="00BF7E8B" w:rsidTr="00881B94">
        <w:trPr>
          <w:trHeight w:val="57"/>
        </w:trPr>
        <w:tc>
          <w:tcPr>
            <w:tcW w:w="4962" w:type="dxa"/>
          </w:tcPr>
          <w:p w:rsidR="00512BD3" w:rsidRPr="00BF7E8B" w:rsidRDefault="00512BD3" w:rsidP="00881B9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РП «Все лучшее детям» </w:t>
            </w:r>
          </w:p>
        </w:tc>
        <w:tc>
          <w:tcPr>
            <w:tcW w:w="4394" w:type="dxa"/>
            <w:gridSpan w:val="3"/>
            <w:vMerge w:val="restart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Без финансирования</w:t>
            </w:r>
          </w:p>
        </w:tc>
      </w:tr>
      <w:tr w:rsidR="00512BD3" w:rsidRPr="00BF7E8B" w:rsidTr="00881B94">
        <w:trPr>
          <w:trHeight w:val="57"/>
        </w:trPr>
        <w:tc>
          <w:tcPr>
            <w:tcW w:w="4962" w:type="dxa"/>
          </w:tcPr>
          <w:p w:rsidR="00512BD3" w:rsidRPr="00BF7E8B" w:rsidRDefault="00512BD3" w:rsidP="00881B9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</w:t>
            </w:r>
            <w:proofErr w:type="spellStart"/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Профессионалитет</w:t>
            </w:r>
            <w:proofErr w:type="spellEnd"/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</w:p>
        </w:tc>
        <w:tc>
          <w:tcPr>
            <w:tcW w:w="4394" w:type="dxa"/>
            <w:gridSpan w:val="3"/>
            <w:vMerge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512BD3" w:rsidRPr="00BF7E8B" w:rsidTr="00881B94">
        <w:trPr>
          <w:trHeight w:val="57"/>
        </w:trPr>
        <w:tc>
          <w:tcPr>
            <w:tcW w:w="4962" w:type="dxa"/>
          </w:tcPr>
          <w:p w:rsidR="00512BD3" w:rsidRPr="00BF7E8B" w:rsidRDefault="00512BD3" w:rsidP="00881B9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«Россия - страна возможностей»</w:t>
            </w:r>
          </w:p>
        </w:tc>
        <w:tc>
          <w:tcPr>
            <w:tcW w:w="4394" w:type="dxa"/>
            <w:gridSpan w:val="3"/>
            <w:vMerge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512BD3" w:rsidRPr="00BF7E8B" w:rsidTr="00881B94">
        <w:trPr>
          <w:trHeight w:val="57"/>
        </w:trPr>
        <w:tc>
          <w:tcPr>
            <w:tcW w:w="4962" w:type="dxa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ИТОГО</w:t>
            </w:r>
          </w:p>
        </w:tc>
        <w:tc>
          <w:tcPr>
            <w:tcW w:w="1984" w:type="dxa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77 916,0</w:t>
            </w:r>
          </w:p>
        </w:tc>
        <w:tc>
          <w:tcPr>
            <w:tcW w:w="1559" w:type="dxa"/>
          </w:tcPr>
          <w:p w:rsidR="00512BD3" w:rsidRPr="00BF7E8B" w:rsidRDefault="004E3C90" w:rsidP="00881B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50 333,8</w:t>
            </w:r>
          </w:p>
        </w:tc>
        <w:tc>
          <w:tcPr>
            <w:tcW w:w="851" w:type="dxa"/>
          </w:tcPr>
          <w:p w:rsidR="00512BD3" w:rsidRPr="00BF7E8B" w:rsidRDefault="004E3C90" w:rsidP="00881B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64,6</w:t>
            </w:r>
          </w:p>
        </w:tc>
      </w:tr>
    </w:tbl>
    <w:p w:rsidR="00512BD3" w:rsidRPr="00BF7E8B" w:rsidRDefault="00512BD3" w:rsidP="00512BD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7E8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512BD3" w:rsidRPr="00BF7E8B" w:rsidRDefault="00512BD3" w:rsidP="00512BD3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3.1. РП «Педагоги и наставники». Финансирование, предусмотренное в сумме 72 115,0 тыс. рублей, направлено на обеспечение выплат денежного вознаграждения за классное руководство, обеспечение деятельности советников директора по воспитанию и взаимодействию с детскими общественными объединениями в образовательных организациях города </w:t>
      </w:r>
      <w:proofErr w:type="spellStart"/>
      <w:r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>Пыть-Яха</w:t>
      </w:r>
      <w:proofErr w:type="spellEnd"/>
      <w:r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а также проведение мероприятий по повышению квалификации указанных специалистов. Проведение обучения по программам дополнительного профессионального образования для педагогических работников и управленческих кадров образовательных организаций. </w:t>
      </w:r>
    </w:p>
    <w:p w:rsidR="00512BD3" w:rsidRPr="00BF7E8B" w:rsidRDefault="00512BD3" w:rsidP="00512BD3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>По состоянию на 01.0</w:t>
      </w:r>
      <w:r w:rsidR="004E3C90"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.2025 года израсходовано </w:t>
      </w:r>
      <w:r w:rsidR="004E3C90"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>45 872,71</w:t>
      </w:r>
      <w:r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рублей или </w:t>
      </w:r>
      <w:r w:rsidR="004E3C90"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>63,6</w:t>
      </w:r>
      <w:r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>% к плану.</w:t>
      </w:r>
    </w:p>
    <w:p w:rsidR="00512BD3" w:rsidRPr="00BF7E8B" w:rsidRDefault="00512BD3" w:rsidP="00512BD3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3.2. РП «Мы вместе (Воспитание гармонично развитой личности)». Финансирование, предусмотренное в сумме 5 801,0 тыс. рублей (местный бюджет), направлено на проведение мероприятий в области молодежной политики и </w:t>
      </w:r>
      <w:proofErr w:type="spellStart"/>
      <w:r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>волонтерства</w:t>
      </w:r>
      <w:proofErr w:type="spellEnd"/>
      <w:r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акции, игры, уроки и др. (ПМГМОО «Активист», Ресурсный центр по развитию добровольчества). </w:t>
      </w:r>
    </w:p>
    <w:p w:rsidR="00512BD3" w:rsidRPr="00BF7E8B" w:rsidRDefault="00512BD3" w:rsidP="00512BD3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Заключены соглашения на предоставление субсидии ПМГМОО «Активист» от 26.02.2025 №1-2025 и от 04.03.2025 №2-2025 на реализацию мероприятий в области молодежной политики на общую сумму 5 801,0 </w:t>
      </w:r>
      <w:proofErr w:type="spellStart"/>
      <w:r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>тыс.руб</w:t>
      </w:r>
      <w:proofErr w:type="spellEnd"/>
      <w:r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>. Исполнение на 01.0</w:t>
      </w:r>
      <w:r w:rsidR="004E3C90"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.2025 года составило 4 461,0 </w:t>
      </w:r>
      <w:proofErr w:type="spellStart"/>
      <w:r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>тыс.руб</w:t>
      </w:r>
      <w:proofErr w:type="spellEnd"/>
      <w:r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512BD3" w:rsidRPr="00BF7E8B" w:rsidRDefault="00512BD3" w:rsidP="00512BD3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>3.3. РП «Все лучшее детям» и РП «</w:t>
      </w:r>
      <w:proofErr w:type="spellStart"/>
      <w:r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>Профессионалитет</w:t>
      </w:r>
      <w:proofErr w:type="spellEnd"/>
      <w:r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». В рамках реализации проектов проводятся мероприятия по созданию единого образовательного и воспитательного пространства, направленного на выявление, поддержку и развитие способностей и талантов, самоопределению и профессиональной ориентации детей и молодежи. </w:t>
      </w:r>
    </w:p>
    <w:p w:rsidR="00512BD3" w:rsidRPr="00BF7E8B" w:rsidRDefault="00512BD3" w:rsidP="00512BD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>3.4.</w:t>
      </w:r>
      <w:r w:rsidRPr="00BF7E8B">
        <w:rPr>
          <w:rFonts w:ascii="Times New Roman" w:hAnsi="Times New Roman" w:cs="Times New Roman"/>
          <w:sz w:val="26"/>
          <w:szCs w:val="26"/>
        </w:rPr>
        <w:t xml:space="preserve"> </w:t>
      </w:r>
      <w:r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>РП «Россия - страна возможностей». В рамках реализации проекта запланированы мероприятия,</w:t>
      </w:r>
      <w:r w:rsidRPr="00BF7E8B">
        <w:rPr>
          <w:rFonts w:ascii="Times New Roman" w:hAnsi="Times New Roman" w:cs="Times New Roman"/>
          <w:sz w:val="26"/>
          <w:szCs w:val="26"/>
        </w:rPr>
        <w:t xml:space="preserve"> </w:t>
      </w:r>
      <w:r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направленные на профилактику асоциального и деструктивного поведения подростков и молодежи, поддержку детей и молодежи, находящихся в социально-опасном положении. Мероприятия в сфере молодежной политики, направленные на гражданское и патриотическое воспитание молодежи, </w:t>
      </w:r>
      <w:r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воспитание толерантности в молодежной среде, формирование правовых, культурных и нравственных ценностей среди молодежи.</w:t>
      </w:r>
      <w:r w:rsidRPr="00BF7E8B">
        <w:rPr>
          <w:rFonts w:ascii="Times New Roman" w:hAnsi="Times New Roman" w:cs="Times New Roman"/>
          <w:sz w:val="26"/>
          <w:szCs w:val="26"/>
        </w:rPr>
        <w:t xml:space="preserve"> </w:t>
      </w:r>
      <w:r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>Мероприятия,</w:t>
      </w:r>
      <w:r w:rsidRPr="00BF7E8B">
        <w:rPr>
          <w:rFonts w:ascii="Times New Roman" w:hAnsi="Times New Roman" w:cs="Times New Roman"/>
          <w:sz w:val="26"/>
          <w:szCs w:val="26"/>
        </w:rPr>
        <w:t xml:space="preserve"> </w:t>
      </w:r>
      <w:r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>направленные на вовлечение молодежи в инновационную, предпринимательскую, добровольческую деятельность.</w:t>
      </w:r>
    </w:p>
    <w:p w:rsidR="00512BD3" w:rsidRPr="00BF7E8B" w:rsidRDefault="00512BD3" w:rsidP="00512BD3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12BD3" w:rsidRPr="00BF7E8B" w:rsidRDefault="00512BD3" w:rsidP="00512BD3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>В рамках региональных проектов предусмотрено достижение 12 показателей:</w:t>
      </w:r>
    </w:p>
    <w:tbl>
      <w:tblPr>
        <w:tblStyle w:val="3"/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8"/>
        <w:gridCol w:w="3543"/>
        <w:gridCol w:w="893"/>
        <w:gridCol w:w="948"/>
        <w:gridCol w:w="737"/>
        <w:gridCol w:w="2667"/>
      </w:tblGrid>
      <w:tr w:rsidR="00512BD3" w:rsidRPr="00BF7E8B" w:rsidTr="00881B94">
        <w:trPr>
          <w:trHeight w:val="57"/>
        </w:trPr>
        <w:tc>
          <w:tcPr>
            <w:tcW w:w="568" w:type="dxa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№п/п</w:t>
            </w:r>
          </w:p>
        </w:tc>
        <w:tc>
          <w:tcPr>
            <w:tcW w:w="3543" w:type="dxa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893" w:type="dxa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948" w:type="dxa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Фактическое достижение</w:t>
            </w:r>
          </w:p>
        </w:tc>
        <w:tc>
          <w:tcPr>
            <w:tcW w:w="737" w:type="dxa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выполнения</w:t>
            </w:r>
          </w:p>
        </w:tc>
        <w:tc>
          <w:tcPr>
            <w:tcW w:w="2667" w:type="dxa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Пояснение</w:t>
            </w:r>
          </w:p>
        </w:tc>
      </w:tr>
      <w:tr w:rsidR="00512BD3" w:rsidRPr="00BF7E8B" w:rsidTr="00881B94">
        <w:trPr>
          <w:trHeight w:val="57"/>
        </w:trPr>
        <w:tc>
          <w:tcPr>
            <w:tcW w:w="568" w:type="dxa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788" w:type="dxa"/>
            <w:gridSpan w:val="5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«Педагоги и наставники»</w:t>
            </w:r>
          </w:p>
        </w:tc>
      </w:tr>
      <w:tr w:rsidR="00512BD3" w:rsidRPr="00BF7E8B" w:rsidTr="00881B94">
        <w:trPr>
          <w:trHeight w:val="57"/>
        </w:trPr>
        <w:tc>
          <w:tcPr>
            <w:tcW w:w="568" w:type="dxa"/>
          </w:tcPr>
          <w:p w:rsidR="00512BD3" w:rsidRPr="00BF7E8B" w:rsidRDefault="00512BD3" w:rsidP="00881B9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543" w:type="dxa"/>
          </w:tcPr>
          <w:p w:rsidR="00512BD3" w:rsidRPr="00BF7E8B" w:rsidRDefault="00512BD3" w:rsidP="00881B9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мастерства, (%)*</w:t>
            </w:r>
          </w:p>
        </w:tc>
        <w:tc>
          <w:tcPr>
            <w:tcW w:w="893" w:type="dxa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53,9</w:t>
            </w:r>
          </w:p>
        </w:tc>
        <w:tc>
          <w:tcPr>
            <w:tcW w:w="948" w:type="dxa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737" w:type="dxa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2667" w:type="dxa"/>
          </w:tcPr>
          <w:p w:rsidR="00512BD3" w:rsidRPr="00BF7E8B" w:rsidRDefault="00512BD3" w:rsidP="00EB51FE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 состоянию на 01.0</w:t>
            </w:r>
            <w:r w:rsidR="00EB51FE"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.2025 года повышение квалификации педагогических работников не проводилось. Повышение квалификации педагогических работников запланировано на 4 квартал 2025 года. План по повышению квалификации составляет 219 человек.</w:t>
            </w:r>
          </w:p>
        </w:tc>
      </w:tr>
      <w:tr w:rsidR="00512BD3" w:rsidRPr="00BF7E8B" w:rsidTr="00881B94">
        <w:trPr>
          <w:trHeight w:val="57"/>
        </w:trPr>
        <w:tc>
          <w:tcPr>
            <w:tcW w:w="568" w:type="dxa"/>
          </w:tcPr>
          <w:p w:rsidR="00512BD3" w:rsidRPr="00BF7E8B" w:rsidRDefault="00512BD3" w:rsidP="00881B9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543" w:type="dxa"/>
          </w:tcPr>
          <w:p w:rsidR="00512BD3" w:rsidRPr="00BF7E8B" w:rsidRDefault="00512BD3" w:rsidP="00881B9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проведенных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93" w:type="dxa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948" w:type="dxa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737" w:type="dxa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2667" w:type="dxa"/>
          </w:tcPr>
          <w:p w:rsidR="00512BD3" w:rsidRPr="00BF7E8B" w:rsidRDefault="00512BD3" w:rsidP="00881B9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В МБОУ СОШ № 4 и МАОУ «Прогимназия «Созвездие» реализованы мероприятия по обеспечению деятельности советников директора по воспитанию и взаимодействию с детскими общественными объединениями. Мероприятия предполагают создание условий и трудоустройство советников по </w:t>
            </w: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соответствующему направлению. </w:t>
            </w:r>
          </w:p>
          <w:p w:rsidR="00512BD3" w:rsidRPr="00BF7E8B" w:rsidRDefault="00512BD3" w:rsidP="00EB51FE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 01.0</w:t>
            </w:r>
            <w:r w:rsidR="00EB51FE"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.2025 в общеобразовательных организациях работают 2 единицы по 0,5 ставки в соответствии с заключенным соглашением.</w:t>
            </w:r>
          </w:p>
        </w:tc>
      </w:tr>
      <w:tr w:rsidR="00512BD3" w:rsidRPr="00BF7E8B" w:rsidTr="00881B94">
        <w:trPr>
          <w:trHeight w:val="57"/>
        </w:trPr>
        <w:tc>
          <w:tcPr>
            <w:tcW w:w="568" w:type="dxa"/>
          </w:tcPr>
          <w:p w:rsidR="00512BD3" w:rsidRPr="00BF7E8B" w:rsidRDefault="00512BD3" w:rsidP="00881B9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3</w:t>
            </w:r>
          </w:p>
        </w:tc>
        <w:tc>
          <w:tcPr>
            <w:tcW w:w="3543" w:type="dxa"/>
          </w:tcPr>
          <w:p w:rsidR="00512BD3" w:rsidRPr="00BF7E8B" w:rsidRDefault="00512BD3" w:rsidP="00881B9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получателей ежемесячного денежного вознаграждения советникам директоров по воспитанию и взаимодействию с детскими общественными объединениями</w:t>
            </w:r>
          </w:p>
        </w:tc>
        <w:tc>
          <w:tcPr>
            <w:tcW w:w="893" w:type="dxa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948" w:type="dxa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737" w:type="dxa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2667" w:type="dxa"/>
          </w:tcPr>
          <w:p w:rsidR="00512BD3" w:rsidRPr="00BF7E8B" w:rsidRDefault="00512BD3" w:rsidP="00881B9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получателей денежного вознаграждения составляет 2 человека (советники директоров МБОУ СОШ №4 и МАОУ «Прогимназия «Созвездие»)</w:t>
            </w:r>
          </w:p>
        </w:tc>
      </w:tr>
      <w:tr w:rsidR="00512BD3" w:rsidRPr="00BF7E8B" w:rsidTr="00881B94">
        <w:trPr>
          <w:trHeight w:val="57"/>
        </w:trPr>
        <w:tc>
          <w:tcPr>
            <w:tcW w:w="568" w:type="dxa"/>
          </w:tcPr>
          <w:p w:rsidR="00512BD3" w:rsidRPr="00BF7E8B" w:rsidRDefault="00512BD3" w:rsidP="00881B9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3543" w:type="dxa"/>
          </w:tcPr>
          <w:p w:rsidR="00512BD3" w:rsidRPr="00BF7E8B" w:rsidRDefault="00512BD3" w:rsidP="00881B9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получателей денежного вознаграждения за классное руководство, предоставляемые педагогическим работникам образовательных организаций</w:t>
            </w:r>
          </w:p>
        </w:tc>
        <w:tc>
          <w:tcPr>
            <w:tcW w:w="893" w:type="dxa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226</w:t>
            </w:r>
          </w:p>
        </w:tc>
        <w:tc>
          <w:tcPr>
            <w:tcW w:w="948" w:type="dxa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225</w:t>
            </w:r>
          </w:p>
        </w:tc>
        <w:tc>
          <w:tcPr>
            <w:tcW w:w="737" w:type="dxa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99,6</w:t>
            </w:r>
          </w:p>
        </w:tc>
        <w:tc>
          <w:tcPr>
            <w:tcW w:w="2667" w:type="dxa"/>
          </w:tcPr>
          <w:p w:rsidR="00512BD3" w:rsidRPr="00BF7E8B" w:rsidRDefault="00512BD3" w:rsidP="00EB51FE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 состоянию на 01.0</w:t>
            </w:r>
            <w:r w:rsidR="00EB51FE"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.2025 года количество получателей выплат по денежному вознаграждению за классное руководство составляет 217 человек, из них 8 преподавателей получают выплату за классное руководство 2-мя классами.</w:t>
            </w:r>
            <w:r w:rsidRPr="00BF7E8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Неисполнение связано с открытием 1 дополнительного класса с 01.09.2025 в МБОУ СОШ № 6 имени Героя Советского Союза Ивана Никитовича </w:t>
            </w:r>
            <w:proofErr w:type="spellStart"/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Кожедуба</w:t>
            </w:r>
            <w:proofErr w:type="spellEnd"/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  <w:tr w:rsidR="00512BD3" w:rsidRPr="00BF7E8B" w:rsidTr="00881B94">
        <w:trPr>
          <w:trHeight w:val="57"/>
        </w:trPr>
        <w:tc>
          <w:tcPr>
            <w:tcW w:w="568" w:type="dxa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788" w:type="dxa"/>
            <w:gridSpan w:val="5"/>
          </w:tcPr>
          <w:p w:rsidR="00512BD3" w:rsidRPr="00BF7E8B" w:rsidRDefault="00512BD3" w:rsidP="00881B9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«Все лучшее детям»</w:t>
            </w:r>
          </w:p>
        </w:tc>
      </w:tr>
      <w:tr w:rsidR="00512BD3" w:rsidRPr="00BF7E8B" w:rsidTr="00881B94">
        <w:trPr>
          <w:trHeight w:val="57"/>
        </w:trPr>
        <w:tc>
          <w:tcPr>
            <w:tcW w:w="568" w:type="dxa"/>
          </w:tcPr>
          <w:p w:rsidR="00512BD3" w:rsidRPr="00BF7E8B" w:rsidRDefault="00512BD3" w:rsidP="00881B9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543" w:type="dxa"/>
          </w:tcPr>
          <w:p w:rsidR="00512BD3" w:rsidRPr="00BF7E8B" w:rsidRDefault="00512BD3" w:rsidP="00881B9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Доля детей в возрасте от 5 до 18 лет, охваченных программами дополнительного образования (удельный вес </w:t>
            </w: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численности детей, получающих услуги дополнительного образования, в общей численности детей в возрасте от 5 до 18 лет), %</w:t>
            </w:r>
          </w:p>
        </w:tc>
        <w:tc>
          <w:tcPr>
            <w:tcW w:w="893" w:type="dxa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87,7</w:t>
            </w:r>
          </w:p>
        </w:tc>
        <w:tc>
          <w:tcPr>
            <w:tcW w:w="948" w:type="dxa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78,1</w:t>
            </w:r>
          </w:p>
        </w:tc>
        <w:tc>
          <w:tcPr>
            <w:tcW w:w="737" w:type="dxa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89,1</w:t>
            </w:r>
          </w:p>
        </w:tc>
        <w:tc>
          <w:tcPr>
            <w:tcW w:w="2667" w:type="dxa"/>
          </w:tcPr>
          <w:p w:rsidR="00512BD3" w:rsidRPr="00BF7E8B" w:rsidRDefault="00512BD3" w:rsidP="00881B9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Дополнительным образованием охвачено 6 672 человека в возрасте 5 - 18 лет (78,1% от </w:t>
            </w: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общего количества детей данной категории – 8 548 человек)</w:t>
            </w:r>
          </w:p>
        </w:tc>
      </w:tr>
      <w:tr w:rsidR="00512BD3" w:rsidRPr="00BF7E8B" w:rsidTr="00881B94">
        <w:trPr>
          <w:trHeight w:val="57"/>
        </w:trPr>
        <w:tc>
          <w:tcPr>
            <w:tcW w:w="568" w:type="dxa"/>
          </w:tcPr>
          <w:p w:rsidR="00512BD3" w:rsidRPr="00BF7E8B" w:rsidRDefault="00512BD3" w:rsidP="00881B9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6</w:t>
            </w:r>
          </w:p>
        </w:tc>
        <w:tc>
          <w:tcPr>
            <w:tcW w:w="3543" w:type="dxa"/>
          </w:tcPr>
          <w:p w:rsidR="00512BD3" w:rsidRPr="00BF7E8B" w:rsidRDefault="00512BD3" w:rsidP="00881B9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детей и молодежи в возрасте от 7 до 35 лет, у которых выявлены выдающиеся способности и таланты, %</w:t>
            </w:r>
          </w:p>
        </w:tc>
        <w:tc>
          <w:tcPr>
            <w:tcW w:w="893" w:type="dxa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0,46</w:t>
            </w:r>
          </w:p>
        </w:tc>
        <w:tc>
          <w:tcPr>
            <w:tcW w:w="948" w:type="dxa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0,42</w:t>
            </w:r>
          </w:p>
        </w:tc>
        <w:tc>
          <w:tcPr>
            <w:tcW w:w="737" w:type="dxa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91,3</w:t>
            </w:r>
          </w:p>
        </w:tc>
        <w:tc>
          <w:tcPr>
            <w:tcW w:w="2667" w:type="dxa"/>
          </w:tcPr>
          <w:p w:rsidR="00512BD3" w:rsidRPr="00BF7E8B" w:rsidRDefault="00512BD3" w:rsidP="00BF7E8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 состоянию на 01.0</w:t>
            </w:r>
            <w:r w:rsidR="00BF7E8B"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.2025 года в государственную информационную систему об одарённых детях внесены сведения о 65 чел., с выдающимися способностями и талантами.</w:t>
            </w:r>
          </w:p>
        </w:tc>
      </w:tr>
      <w:tr w:rsidR="00512BD3" w:rsidRPr="00BF7E8B" w:rsidTr="00881B94">
        <w:trPr>
          <w:trHeight w:val="57"/>
        </w:trPr>
        <w:tc>
          <w:tcPr>
            <w:tcW w:w="568" w:type="dxa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788" w:type="dxa"/>
            <w:gridSpan w:val="5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«Мы вместе (Воспитание гармонично развитой личности)»</w:t>
            </w:r>
          </w:p>
        </w:tc>
      </w:tr>
      <w:tr w:rsidR="00512BD3" w:rsidRPr="00BF7E8B" w:rsidTr="00881B94">
        <w:trPr>
          <w:trHeight w:val="57"/>
        </w:trPr>
        <w:tc>
          <w:tcPr>
            <w:tcW w:w="568" w:type="dxa"/>
          </w:tcPr>
          <w:p w:rsidR="00512BD3" w:rsidRPr="00BF7E8B" w:rsidRDefault="00512BD3" w:rsidP="00881B9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3543" w:type="dxa"/>
          </w:tcPr>
          <w:p w:rsidR="00512BD3" w:rsidRPr="00BF7E8B" w:rsidRDefault="00512BD3" w:rsidP="00881B9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волонтерства</w:t>
            </w:r>
            <w:proofErr w:type="spellEnd"/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 на 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 (млн. чел.)</w:t>
            </w:r>
          </w:p>
        </w:tc>
        <w:tc>
          <w:tcPr>
            <w:tcW w:w="893" w:type="dxa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0,0058</w:t>
            </w:r>
          </w:p>
        </w:tc>
        <w:tc>
          <w:tcPr>
            <w:tcW w:w="948" w:type="dxa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0,004</w:t>
            </w:r>
            <w:r w:rsidR="00EB51FE"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737" w:type="dxa"/>
          </w:tcPr>
          <w:p w:rsidR="00512BD3" w:rsidRPr="00BF7E8B" w:rsidRDefault="00EB51FE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79,3</w:t>
            </w:r>
          </w:p>
        </w:tc>
        <w:tc>
          <w:tcPr>
            <w:tcW w:w="2667" w:type="dxa"/>
          </w:tcPr>
          <w:p w:rsidR="00512BD3" w:rsidRPr="00BF7E8B" w:rsidRDefault="00512BD3" w:rsidP="00881B9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ПМГМОО «Активист» проводится работа по вовлечению граждан в добровольческую (волонтерскую) деятельность.</w:t>
            </w:r>
          </w:p>
          <w:p w:rsidR="00512BD3" w:rsidRPr="00BF7E8B" w:rsidRDefault="00512BD3" w:rsidP="00EB51FE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512BD3" w:rsidRPr="00BF7E8B" w:rsidTr="00EB51FE">
        <w:trPr>
          <w:trHeight w:val="983"/>
        </w:trPr>
        <w:tc>
          <w:tcPr>
            <w:tcW w:w="568" w:type="dxa"/>
          </w:tcPr>
          <w:p w:rsidR="00512BD3" w:rsidRPr="00BF7E8B" w:rsidRDefault="00512BD3" w:rsidP="00881B9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3543" w:type="dxa"/>
          </w:tcPr>
          <w:p w:rsidR="00512BD3" w:rsidRPr="00BF7E8B" w:rsidRDefault="00512BD3" w:rsidP="00881B9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молодых людей, участвующих в проектах и программах, направленных на патриотическое воспитание</w:t>
            </w:r>
          </w:p>
        </w:tc>
        <w:tc>
          <w:tcPr>
            <w:tcW w:w="893" w:type="dxa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70,06</w:t>
            </w:r>
          </w:p>
        </w:tc>
        <w:tc>
          <w:tcPr>
            <w:tcW w:w="948" w:type="dxa"/>
          </w:tcPr>
          <w:p w:rsidR="00512BD3" w:rsidRPr="00BF7E8B" w:rsidRDefault="00512BD3" w:rsidP="00EB51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</w:t>
            </w:r>
            <w:r w:rsidR="00EB51FE"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</w:t>
            </w:r>
            <w:r w:rsidR="00EB51FE"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737" w:type="dxa"/>
          </w:tcPr>
          <w:p w:rsidR="00512BD3" w:rsidRPr="00BF7E8B" w:rsidRDefault="00512BD3" w:rsidP="00EB51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</w:t>
            </w:r>
            <w:r w:rsidR="00EB51FE"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</w:t>
            </w: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,2</w:t>
            </w:r>
          </w:p>
        </w:tc>
        <w:tc>
          <w:tcPr>
            <w:tcW w:w="2667" w:type="dxa"/>
          </w:tcPr>
          <w:p w:rsidR="00512BD3" w:rsidRPr="00BF7E8B" w:rsidRDefault="00512BD3" w:rsidP="00881B9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молодых людей (в возрасте от 14 до 35 лет включительно), участвующих в проектах и программах, направленных на патриотическое воспитание на территории г. Пыть-Ях в январе-ию</w:t>
            </w:r>
            <w:r w:rsidR="00EB51FE"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л</w:t>
            </w: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е 2025 </w:t>
            </w:r>
            <w:proofErr w:type="gramStart"/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года</w:t>
            </w:r>
            <w:proofErr w:type="gramEnd"/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составило 12 </w:t>
            </w:r>
            <w:r w:rsidR="00EB51FE"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497</w:t>
            </w: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человек. </w:t>
            </w:r>
          </w:p>
          <w:p w:rsidR="00512BD3" w:rsidRPr="00BF7E8B" w:rsidRDefault="00512BD3" w:rsidP="00881B9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Общее количество молодых людей (в возрасте от 14 до 35 лет включительно) на территории города </w:t>
            </w:r>
            <w:proofErr w:type="spellStart"/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Пыть-Яха</w:t>
            </w:r>
            <w:proofErr w:type="spellEnd"/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10 154 чел.</w:t>
            </w:r>
          </w:p>
        </w:tc>
      </w:tr>
      <w:tr w:rsidR="00512BD3" w:rsidRPr="00BF7E8B" w:rsidTr="00881B94">
        <w:trPr>
          <w:trHeight w:val="57"/>
        </w:trPr>
        <w:tc>
          <w:tcPr>
            <w:tcW w:w="568" w:type="dxa"/>
          </w:tcPr>
          <w:p w:rsidR="00512BD3" w:rsidRPr="00BF7E8B" w:rsidRDefault="00512BD3" w:rsidP="00881B9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9</w:t>
            </w:r>
          </w:p>
        </w:tc>
        <w:tc>
          <w:tcPr>
            <w:tcW w:w="3543" w:type="dxa"/>
          </w:tcPr>
          <w:p w:rsidR="00512BD3" w:rsidRPr="00BF7E8B" w:rsidRDefault="00512BD3" w:rsidP="00881B9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молодых семей, в том числе молодых семей имеющих детей, участвующих в мероприятиях по продвижению традиционных духовно-нравственных ценностей, в том числе в проекты и программы, направленные на патриотическое воспитание, в добровольческую и общественную деятельность</w:t>
            </w:r>
          </w:p>
        </w:tc>
        <w:tc>
          <w:tcPr>
            <w:tcW w:w="893" w:type="dxa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15,07</w:t>
            </w:r>
          </w:p>
        </w:tc>
        <w:tc>
          <w:tcPr>
            <w:tcW w:w="948" w:type="dxa"/>
          </w:tcPr>
          <w:p w:rsidR="00512BD3" w:rsidRPr="00BF7E8B" w:rsidRDefault="00512BD3" w:rsidP="00EB51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3,</w:t>
            </w:r>
            <w:r w:rsidR="00EB51FE"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58</w:t>
            </w:r>
          </w:p>
        </w:tc>
        <w:tc>
          <w:tcPr>
            <w:tcW w:w="737" w:type="dxa"/>
          </w:tcPr>
          <w:p w:rsidR="00512BD3" w:rsidRPr="00BF7E8B" w:rsidRDefault="00EB51FE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23,7</w:t>
            </w:r>
          </w:p>
        </w:tc>
        <w:tc>
          <w:tcPr>
            <w:tcW w:w="2667" w:type="dxa"/>
          </w:tcPr>
          <w:p w:rsidR="00512BD3" w:rsidRPr="00BF7E8B" w:rsidRDefault="00512BD3" w:rsidP="00881B9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молодых семей, в том числе молодых семей имеющих детей, участвующих в мероприятиях по продвижению традиционных духовно-нравственных ценностей - 3</w:t>
            </w:r>
            <w:r w:rsidR="00EB51FE"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77</w:t>
            </w: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сем</w:t>
            </w:r>
            <w:r w:rsidR="00EB51FE"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ей</w:t>
            </w: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     </w:t>
            </w:r>
          </w:p>
          <w:p w:rsidR="00512BD3" w:rsidRPr="00BF7E8B" w:rsidRDefault="00512BD3" w:rsidP="00881B9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Проведены мероприятия городского уровня, направленные на патриотическое воспитание молодежи, памяти Великой Отечественной войны, поддержке СВО и другие мероприятия, акции.</w:t>
            </w:r>
          </w:p>
        </w:tc>
      </w:tr>
      <w:tr w:rsidR="00512BD3" w:rsidRPr="00BF7E8B" w:rsidTr="00881B94">
        <w:trPr>
          <w:trHeight w:val="57"/>
        </w:trPr>
        <w:tc>
          <w:tcPr>
            <w:tcW w:w="568" w:type="dxa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788" w:type="dxa"/>
            <w:gridSpan w:val="5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</w:t>
            </w:r>
            <w:proofErr w:type="spellStart"/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Профессионалитет</w:t>
            </w:r>
            <w:proofErr w:type="spellEnd"/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</w:p>
        </w:tc>
      </w:tr>
      <w:tr w:rsidR="00512BD3" w:rsidRPr="00BF7E8B" w:rsidTr="00881B94">
        <w:trPr>
          <w:trHeight w:val="57"/>
        </w:trPr>
        <w:tc>
          <w:tcPr>
            <w:tcW w:w="568" w:type="dxa"/>
          </w:tcPr>
          <w:p w:rsidR="00512BD3" w:rsidRPr="00BF7E8B" w:rsidRDefault="00512BD3" w:rsidP="00881B9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3543" w:type="dxa"/>
          </w:tcPr>
          <w:p w:rsidR="00512BD3" w:rsidRPr="00BF7E8B" w:rsidRDefault="00512BD3" w:rsidP="00881B9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Доля обучающихся 6-11 классов, охваченных комплексом </w:t>
            </w:r>
            <w:proofErr w:type="spellStart"/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профориентационных</w:t>
            </w:r>
            <w:proofErr w:type="spellEnd"/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мероприятий в рамках Единой модели профориентации, %</w:t>
            </w:r>
          </w:p>
        </w:tc>
        <w:tc>
          <w:tcPr>
            <w:tcW w:w="893" w:type="dxa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43</w:t>
            </w:r>
          </w:p>
        </w:tc>
        <w:tc>
          <w:tcPr>
            <w:tcW w:w="948" w:type="dxa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10,6</w:t>
            </w:r>
          </w:p>
        </w:tc>
        <w:tc>
          <w:tcPr>
            <w:tcW w:w="737" w:type="dxa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24,7</w:t>
            </w:r>
          </w:p>
        </w:tc>
        <w:tc>
          <w:tcPr>
            <w:tcW w:w="2667" w:type="dxa"/>
          </w:tcPr>
          <w:p w:rsidR="00512BD3" w:rsidRPr="00BF7E8B" w:rsidRDefault="00512BD3" w:rsidP="00BF7E8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 состоянию на 01.0</w:t>
            </w:r>
            <w:r w:rsidR="00BF7E8B"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.2025 290 обучающихся 6-11 классов охвачены комплексом </w:t>
            </w:r>
            <w:proofErr w:type="spellStart"/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профориентационных</w:t>
            </w:r>
            <w:proofErr w:type="spellEnd"/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мероприятий в рамках Единой модели профориентации.</w:t>
            </w:r>
          </w:p>
        </w:tc>
      </w:tr>
      <w:tr w:rsidR="00512BD3" w:rsidRPr="00BF7E8B" w:rsidTr="00881B94">
        <w:trPr>
          <w:trHeight w:val="57"/>
        </w:trPr>
        <w:tc>
          <w:tcPr>
            <w:tcW w:w="9356" w:type="dxa"/>
            <w:gridSpan w:val="6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«Россия - страна возможностей»</w:t>
            </w:r>
          </w:p>
        </w:tc>
      </w:tr>
      <w:tr w:rsidR="00512BD3" w:rsidRPr="00BF7E8B" w:rsidTr="00881B94">
        <w:trPr>
          <w:trHeight w:val="2218"/>
        </w:trPr>
        <w:tc>
          <w:tcPr>
            <w:tcW w:w="568" w:type="dxa"/>
          </w:tcPr>
          <w:p w:rsidR="00512BD3" w:rsidRPr="00BF7E8B" w:rsidRDefault="00512BD3" w:rsidP="00881B9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11</w:t>
            </w:r>
          </w:p>
        </w:tc>
        <w:tc>
          <w:tcPr>
            <w:tcW w:w="3543" w:type="dxa"/>
          </w:tcPr>
          <w:p w:rsidR="00512BD3" w:rsidRPr="00BF7E8B" w:rsidRDefault="00512BD3" w:rsidP="00881B9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Охват молодежи мероприятиями, проводимыми на базе инфраструктуры молодежной политики</w:t>
            </w:r>
          </w:p>
        </w:tc>
        <w:tc>
          <w:tcPr>
            <w:tcW w:w="893" w:type="dxa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7,19</w:t>
            </w:r>
          </w:p>
        </w:tc>
        <w:tc>
          <w:tcPr>
            <w:tcW w:w="948" w:type="dxa"/>
          </w:tcPr>
          <w:p w:rsidR="00512BD3" w:rsidRPr="00BF7E8B" w:rsidRDefault="00EB51FE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34,37</w:t>
            </w:r>
          </w:p>
        </w:tc>
        <w:tc>
          <w:tcPr>
            <w:tcW w:w="737" w:type="dxa"/>
          </w:tcPr>
          <w:p w:rsidR="00512BD3" w:rsidRPr="00BF7E8B" w:rsidRDefault="00EB51FE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478</w:t>
            </w:r>
          </w:p>
        </w:tc>
        <w:tc>
          <w:tcPr>
            <w:tcW w:w="2667" w:type="dxa"/>
          </w:tcPr>
          <w:p w:rsidR="00512BD3" w:rsidRPr="00BF7E8B" w:rsidRDefault="00512BD3" w:rsidP="00EB51FE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Охват молодежи мероприятиями, проводимыми на базе инфраструктуры молодежной политики на территории г. Пыть-Ях в январе-ию</w:t>
            </w:r>
            <w:r w:rsidR="00EB51FE"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л</w:t>
            </w: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е 2025 года, составил </w:t>
            </w:r>
            <w:r w:rsidR="00EB51FE"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3 623</w:t>
            </w: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человек</w:t>
            </w:r>
            <w:r w:rsidR="00EB51FE"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</w:t>
            </w: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  <w:tr w:rsidR="00512BD3" w:rsidRPr="00BF7E8B" w:rsidTr="00881B94">
        <w:trPr>
          <w:trHeight w:val="57"/>
        </w:trPr>
        <w:tc>
          <w:tcPr>
            <w:tcW w:w="568" w:type="dxa"/>
          </w:tcPr>
          <w:p w:rsidR="00512BD3" w:rsidRPr="00BF7E8B" w:rsidRDefault="00512BD3" w:rsidP="00881B9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3543" w:type="dxa"/>
          </w:tcPr>
          <w:p w:rsidR="00512BD3" w:rsidRPr="00BF7E8B" w:rsidRDefault="00512BD3" w:rsidP="00881B9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молодых людей, вовлеченных в мероприятия, направленные на профессиональное развитие</w:t>
            </w:r>
          </w:p>
        </w:tc>
        <w:tc>
          <w:tcPr>
            <w:tcW w:w="893" w:type="dxa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33,28</w:t>
            </w:r>
          </w:p>
        </w:tc>
        <w:tc>
          <w:tcPr>
            <w:tcW w:w="948" w:type="dxa"/>
          </w:tcPr>
          <w:p w:rsidR="00512BD3" w:rsidRPr="00BF7E8B" w:rsidRDefault="00EB51FE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3,31</w:t>
            </w:r>
          </w:p>
        </w:tc>
        <w:tc>
          <w:tcPr>
            <w:tcW w:w="737" w:type="dxa"/>
          </w:tcPr>
          <w:p w:rsidR="00512BD3" w:rsidRPr="00BF7E8B" w:rsidRDefault="00EB51FE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</w:t>
            </w:r>
            <w:r w:rsidR="00512BD3"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,9</w:t>
            </w:r>
          </w:p>
        </w:tc>
        <w:tc>
          <w:tcPr>
            <w:tcW w:w="2667" w:type="dxa"/>
          </w:tcPr>
          <w:p w:rsidR="00512BD3" w:rsidRPr="00BF7E8B" w:rsidRDefault="00512BD3" w:rsidP="00881B9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 отчетном периоде специалистами МБУ «Современник» проведено 4 мероприятия, направленных на профессиональное развитие.</w:t>
            </w:r>
          </w:p>
          <w:p w:rsidR="00512BD3" w:rsidRPr="00BF7E8B" w:rsidRDefault="00512BD3" w:rsidP="00881B9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молодых людей (в возрасте от 14 до 35 лет включительно), вовлеченных в мероприятия, направленные на профессиональное развитие в январе-ию</w:t>
            </w:r>
            <w:r w:rsidR="00EB51FE"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л</w:t>
            </w: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е 2025 года составило </w:t>
            </w:r>
            <w:r w:rsidR="00EB51FE"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349</w:t>
            </w: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человек.</w:t>
            </w:r>
          </w:p>
          <w:p w:rsidR="00512BD3" w:rsidRPr="00BF7E8B" w:rsidRDefault="00512BD3" w:rsidP="00881B9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Общее количество молодых людей (в возрасте от 14 до 35 лет включительно) на территории города </w:t>
            </w:r>
            <w:proofErr w:type="spellStart"/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Пыть-Яха</w:t>
            </w:r>
            <w:proofErr w:type="spellEnd"/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10 154 чел.</w:t>
            </w:r>
          </w:p>
        </w:tc>
      </w:tr>
    </w:tbl>
    <w:p w:rsidR="00512BD3" w:rsidRPr="00BF7E8B" w:rsidRDefault="00512BD3" w:rsidP="00512BD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512BD3" w:rsidRPr="00BF7E8B" w:rsidRDefault="00512BD3" w:rsidP="00512BD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F7E8B">
        <w:rPr>
          <w:rFonts w:ascii="Times New Roman" w:hAnsi="Times New Roman" w:cs="Times New Roman"/>
          <w:color w:val="000000" w:themeColor="text1"/>
          <w:sz w:val="20"/>
          <w:szCs w:val="20"/>
        </w:rPr>
        <w:t>*Целевой показатель относится к РП «Педагоги и наставники» и РП «Повышение финансовой грамотности» в соответствии с паспортом регионального проекта и Постановлением Правительства ХМАО - Югры от 10.11.2023 N 550-п (ред. от 21.07.2025) «О государственной программе Ханты-Мансийского автономного округа - Югры «Развитие образования».</w:t>
      </w:r>
    </w:p>
    <w:p w:rsidR="00512BD3" w:rsidRPr="00BF7E8B" w:rsidRDefault="00512BD3" w:rsidP="00512BD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12BD3" w:rsidRPr="00BF7E8B" w:rsidRDefault="00512BD3" w:rsidP="00512BD3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BF7E8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4. Национальный проект «Инфраструктура для жизни» </w:t>
      </w:r>
      <w:r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>реализуется посредствам 2 региональных проектов.</w:t>
      </w:r>
    </w:p>
    <w:p w:rsidR="00512BD3" w:rsidRPr="00BF7E8B" w:rsidRDefault="00512BD3" w:rsidP="00512BD3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>Тыс. рублей</w:t>
      </w:r>
    </w:p>
    <w:tbl>
      <w:tblPr>
        <w:tblStyle w:val="3"/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812"/>
        <w:gridCol w:w="1559"/>
        <w:gridCol w:w="1276"/>
        <w:gridCol w:w="709"/>
      </w:tblGrid>
      <w:tr w:rsidR="00512BD3" w:rsidRPr="00BF7E8B" w:rsidTr="00881B94">
        <w:trPr>
          <w:trHeight w:val="57"/>
        </w:trPr>
        <w:tc>
          <w:tcPr>
            <w:tcW w:w="5812" w:type="dxa"/>
            <w:vMerge w:val="restart"/>
            <w:vAlign w:val="center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</w:t>
            </w:r>
          </w:p>
        </w:tc>
        <w:tc>
          <w:tcPr>
            <w:tcW w:w="1985" w:type="dxa"/>
            <w:gridSpan w:val="2"/>
            <w:vAlign w:val="center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Исполнено</w:t>
            </w:r>
          </w:p>
        </w:tc>
      </w:tr>
      <w:tr w:rsidR="00512BD3" w:rsidRPr="00BF7E8B" w:rsidTr="00881B94">
        <w:trPr>
          <w:trHeight w:val="57"/>
        </w:trPr>
        <w:tc>
          <w:tcPr>
            <w:tcW w:w="5812" w:type="dxa"/>
            <w:vMerge/>
            <w:vAlign w:val="center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vMerge/>
            <w:vAlign w:val="center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</w:t>
            </w:r>
          </w:p>
        </w:tc>
        <w:tc>
          <w:tcPr>
            <w:tcW w:w="709" w:type="dxa"/>
            <w:vAlign w:val="center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</w:tr>
      <w:tr w:rsidR="00512BD3" w:rsidRPr="00BF7E8B" w:rsidTr="00881B94">
        <w:trPr>
          <w:trHeight w:val="57"/>
        </w:trPr>
        <w:tc>
          <w:tcPr>
            <w:tcW w:w="5812" w:type="dxa"/>
          </w:tcPr>
          <w:p w:rsidR="00512BD3" w:rsidRPr="00BF7E8B" w:rsidRDefault="00512BD3" w:rsidP="00881B9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РП «Формирование комфортной городской среды» </w:t>
            </w:r>
          </w:p>
        </w:tc>
        <w:tc>
          <w:tcPr>
            <w:tcW w:w="1559" w:type="dxa"/>
          </w:tcPr>
          <w:p w:rsidR="00512BD3" w:rsidRPr="00BF7E8B" w:rsidRDefault="00512BD3" w:rsidP="004E3C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15</w:t>
            </w:r>
            <w:r w:rsidR="004E3C90"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239,7</w:t>
            </w:r>
          </w:p>
        </w:tc>
        <w:tc>
          <w:tcPr>
            <w:tcW w:w="1276" w:type="dxa"/>
          </w:tcPr>
          <w:p w:rsidR="00512BD3" w:rsidRPr="00BF7E8B" w:rsidRDefault="004E3C90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1 654,0</w:t>
            </w:r>
          </w:p>
        </w:tc>
        <w:tc>
          <w:tcPr>
            <w:tcW w:w="709" w:type="dxa"/>
          </w:tcPr>
          <w:p w:rsidR="00512BD3" w:rsidRPr="00BF7E8B" w:rsidRDefault="004E3C90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</w:t>
            </w:r>
          </w:p>
        </w:tc>
      </w:tr>
      <w:tr w:rsidR="00512BD3" w:rsidRPr="00BF7E8B" w:rsidTr="00881B94">
        <w:trPr>
          <w:trHeight w:val="57"/>
        </w:trPr>
        <w:tc>
          <w:tcPr>
            <w:tcW w:w="5812" w:type="dxa"/>
          </w:tcPr>
          <w:p w:rsidR="00512BD3" w:rsidRPr="00BF7E8B" w:rsidRDefault="00512BD3" w:rsidP="00881B9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РП «Жилье» </w:t>
            </w:r>
          </w:p>
        </w:tc>
        <w:tc>
          <w:tcPr>
            <w:tcW w:w="1559" w:type="dxa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58 971,4</w:t>
            </w:r>
          </w:p>
        </w:tc>
        <w:tc>
          <w:tcPr>
            <w:tcW w:w="1276" w:type="dxa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3 630,0</w:t>
            </w:r>
          </w:p>
        </w:tc>
        <w:tc>
          <w:tcPr>
            <w:tcW w:w="709" w:type="dxa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6,2</w:t>
            </w:r>
          </w:p>
        </w:tc>
      </w:tr>
      <w:tr w:rsidR="00512BD3" w:rsidRPr="00BF7E8B" w:rsidTr="00881B94">
        <w:trPr>
          <w:trHeight w:val="57"/>
        </w:trPr>
        <w:tc>
          <w:tcPr>
            <w:tcW w:w="5812" w:type="dxa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ИТОГО</w:t>
            </w:r>
          </w:p>
        </w:tc>
        <w:tc>
          <w:tcPr>
            <w:tcW w:w="1559" w:type="dxa"/>
          </w:tcPr>
          <w:p w:rsidR="00512BD3" w:rsidRPr="00BF7E8B" w:rsidRDefault="00512BD3" w:rsidP="004E3C9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74</w:t>
            </w:r>
            <w:r w:rsidR="004E3C90" w:rsidRPr="00BF7E8B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 211,1</w:t>
            </w:r>
          </w:p>
        </w:tc>
        <w:tc>
          <w:tcPr>
            <w:tcW w:w="1276" w:type="dxa"/>
          </w:tcPr>
          <w:p w:rsidR="00512BD3" w:rsidRPr="00BF7E8B" w:rsidRDefault="004E3C90" w:rsidP="00881B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5 284,0</w:t>
            </w:r>
          </w:p>
        </w:tc>
        <w:tc>
          <w:tcPr>
            <w:tcW w:w="709" w:type="dxa"/>
          </w:tcPr>
          <w:p w:rsidR="00512BD3" w:rsidRPr="00BF7E8B" w:rsidRDefault="004E3C90" w:rsidP="00881B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7,1</w:t>
            </w:r>
          </w:p>
        </w:tc>
      </w:tr>
    </w:tbl>
    <w:p w:rsidR="00512BD3" w:rsidRPr="00BF7E8B" w:rsidRDefault="00512BD3" w:rsidP="00512BD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12BD3" w:rsidRPr="00BF7E8B" w:rsidRDefault="00512BD3" w:rsidP="00512BD3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>4.1.  РП «Формирование комфортной городской среды» предусмотрено 15</w:t>
      </w:r>
      <w:r w:rsidR="004E3C90"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> 239,7</w:t>
      </w:r>
      <w:r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рублей. Заключен муниципальный контракт на выполнение работ по обустройству общественной территории по адресу: г. Пыть-Ях, микрорайон 1 Центральный, ул. Первопроходцев. Общая сумма контракта 13 605,3 </w:t>
      </w:r>
      <w:proofErr w:type="spellStart"/>
      <w:r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>тыс.руб</w:t>
      </w:r>
      <w:proofErr w:type="spellEnd"/>
      <w:r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>. По состоянию на 01.07.2025 года выполнены работы:</w:t>
      </w:r>
    </w:p>
    <w:p w:rsidR="00512BD3" w:rsidRPr="00BF7E8B" w:rsidRDefault="00512BD3" w:rsidP="00512BD3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>1. Выравнивание, отсыпка площадки</w:t>
      </w:r>
    </w:p>
    <w:p w:rsidR="00512BD3" w:rsidRPr="00BF7E8B" w:rsidRDefault="00512BD3" w:rsidP="00512BD3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>2. Устройство бордюрного камня в количестве 608 шт.(608м)</w:t>
      </w:r>
    </w:p>
    <w:p w:rsidR="00512BD3" w:rsidRPr="00BF7E8B" w:rsidRDefault="00512BD3" w:rsidP="00512BD3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>3. Устройство тротуарной плитки(брусчатка) – 290 м2</w:t>
      </w:r>
    </w:p>
    <w:p w:rsidR="00512BD3" w:rsidRPr="00BF7E8B" w:rsidRDefault="00512BD3" w:rsidP="00512BD3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>4. Закуплены МАФ в количестве 15 шт.</w:t>
      </w:r>
    </w:p>
    <w:p w:rsidR="00512BD3" w:rsidRPr="00BF7E8B" w:rsidRDefault="00512BD3" w:rsidP="00512BD3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5. Разработка транши для </w:t>
      </w:r>
      <w:proofErr w:type="spellStart"/>
      <w:r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>электрокабелей</w:t>
      </w:r>
      <w:proofErr w:type="spellEnd"/>
      <w:r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- 240 </w:t>
      </w:r>
      <w:proofErr w:type="spellStart"/>
      <w:r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>м.п</w:t>
      </w:r>
      <w:proofErr w:type="spellEnd"/>
      <w:r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512BD3" w:rsidRPr="00BF7E8B" w:rsidRDefault="00512BD3" w:rsidP="00512BD3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>Срок выполнения работ до 16.08.2025 года.</w:t>
      </w:r>
    </w:p>
    <w:p w:rsidR="00512BD3" w:rsidRPr="00BF7E8B" w:rsidRDefault="00512BD3" w:rsidP="00512BD3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512BD3" w:rsidRPr="00BF7E8B" w:rsidRDefault="00512BD3" w:rsidP="00512BD3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Также, в рамках в рамках реализации проекта 17.06.2025 года заключен муниципальный контракт на выполнение работ по ремонту тротуарной покрытие аллеи имени Сергея Есенина в </w:t>
      </w:r>
      <w:proofErr w:type="spellStart"/>
      <w:r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>мкр</w:t>
      </w:r>
      <w:proofErr w:type="spellEnd"/>
      <w:r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3 Кедровый г. Пыть-Ях на сумму 1 600,0 </w:t>
      </w:r>
      <w:proofErr w:type="spellStart"/>
      <w:r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>тыс.руб</w:t>
      </w:r>
      <w:proofErr w:type="spellEnd"/>
      <w:r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>. Срок выполнения работ до 18.08.2025 года.</w:t>
      </w:r>
    </w:p>
    <w:p w:rsidR="00512BD3" w:rsidRPr="00BF7E8B" w:rsidRDefault="00512BD3" w:rsidP="00512BD3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12BD3" w:rsidRPr="00BF7E8B" w:rsidRDefault="00512BD3" w:rsidP="00512BD3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>4.2. РП «Жилье». Заключено Соглашение от 27 января 2025 г. № 11-НА/2025 с Департаментом строительства и архитектуры ХМАО-Югры о предоставлении субсидии местному бюджету из бюджета автономного округа на обеспечение устойчивого сокращения непригодного для проживания жилищного фонда, в том числе в целях достижения мероприятий (результатов) регионального проекта «Жилье».</w:t>
      </w:r>
      <w:r w:rsidRPr="00BF7E8B">
        <w:rPr>
          <w:rFonts w:ascii="Times New Roman" w:hAnsi="Times New Roman" w:cs="Times New Roman"/>
          <w:sz w:val="26"/>
          <w:szCs w:val="26"/>
        </w:rPr>
        <w:t xml:space="preserve"> </w:t>
      </w:r>
      <w:r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рамках проекта осуществляются мероприятия по расселению аварийного жилищного фонда, путем приобретения жилых помещений для предоставления гражданам, проживающим в аварийном фонде на условиях социального найма, а также по договорам мены жилых помещений собственникам либо на выплату возмещения за изымаемое помещение в аварийном фонде. </w:t>
      </w:r>
    </w:p>
    <w:p w:rsidR="00512BD3" w:rsidRPr="00BF7E8B" w:rsidRDefault="00512BD3" w:rsidP="00512BD3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>На 2025 год сумма субсидии составляет 58 971,4 тыс. рублей. Исполнение на 01.0</w:t>
      </w:r>
      <w:r w:rsidR="007316DD"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.2025 года составило 3 630,0 </w:t>
      </w:r>
      <w:proofErr w:type="spellStart"/>
      <w:r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>тыс.руб</w:t>
      </w:r>
      <w:proofErr w:type="spellEnd"/>
      <w:r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или 6,2% от плана. </w:t>
      </w:r>
    </w:p>
    <w:p w:rsidR="00512BD3" w:rsidRPr="00BF7E8B" w:rsidRDefault="00512BD3" w:rsidP="00512BD3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Кассовое исполнение запланировано по факту ввода в эксплуатацию жилого дома по адресу ул. Семена Урусова 2 (ориентировочно в октябре текущего года) в результате чего, планируется провести работу по объявлению аукционов на приобретение жилых помещений для расселения аварийных домов: 7 </w:t>
      </w:r>
      <w:proofErr w:type="spellStart"/>
      <w:r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>мкр</w:t>
      </w:r>
      <w:proofErr w:type="spellEnd"/>
      <w:r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Газовиков, дом 5, 10 </w:t>
      </w:r>
      <w:proofErr w:type="spellStart"/>
      <w:r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>мкр</w:t>
      </w:r>
      <w:proofErr w:type="spellEnd"/>
      <w:r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proofErr w:type="spellStart"/>
      <w:r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>Мамонтово</w:t>
      </w:r>
      <w:proofErr w:type="spellEnd"/>
      <w:r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дом 45 (завершение расселения); 10 </w:t>
      </w:r>
      <w:proofErr w:type="spellStart"/>
      <w:r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>мкр</w:t>
      </w:r>
      <w:proofErr w:type="spellEnd"/>
      <w:r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proofErr w:type="spellStart"/>
      <w:r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>Мамонтово</w:t>
      </w:r>
      <w:proofErr w:type="spellEnd"/>
      <w:r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>, дом 14.</w:t>
      </w:r>
    </w:p>
    <w:p w:rsidR="00512BD3" w:rsidRPr="00BF7E8B" w:rsidRDefault="00512BD3" w:rsidP="00512BD3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12BD3" w:rsidRPr="00BF7E8B" w:rsidRDefault="00512BD3" w:rsidP="00512BD3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7E8B">
        <w:rPr>
          <w:rFonts w:ascii="Times New Roman" w:hAnsi="Times New Roman" w:cs="Times New Roman"/>
          <w:color w:val="000000" w:themeColor="text1"/>
          <w:sz w:val="26"/>
          <w:szCs w:val="26"/>
        </w:rPr>
        <w:t>В рамках региональных проектов предусмотрено достижение 4 показателей:</w:t>
      </w:r>
    </w:p>
    <w:tbl>
      <w:tblPr>
        <w:tblStyle w:val="3"/>
        <w:tblW w:w="949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3118"/>
        <w:gridCol w:w="1276"/>
        <w:gridCol w:w="1134"/>
        <w:gridCol w:w="850"/>
        <w:gridCol w:w="2552"/>
      </w:tblGrid>
      <w:tr w:rsidR="00512BD3" w:rsidRPr="00BF7E8B" w:rsidTr="00881B94">
        <w:trPr>
          <w:trHeight w:val="57"/>
        </w:trPr>
        <w:tc>
          <w:tcPr>
            <w:tcW w:w="568" w:type="dxa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№п/п</w:t>
            </w:r>
          </w:p>
        </w:tc>
        <w:tc>
          <w:tcPr>
            <w:tcW w:w="3118" w:type="dxa"/>
            <w:vAlign w:val="center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показателя</w:t>
            </w:r>
          </w:p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1134" w:type="dxa"/>
            <w:vAlign w:val="center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Фактическое </w:t>
            </w: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достижение</w:t>
            </w:r>
          </w:p>
        </w:tc>
        <w:tc>
          <w:tcPr>
            <w:tcW w:w="850" w:type="dxa"/>
            <w:vAlign w:val="center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% выпо</w:t>
            </w: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лнения</w:t>
            </w:r>
          </w:p>
        </w:tc>
        <w:tc>
          <w:tcPr>
            <w:tcW w:w="2552" w:type="dxa"/>
            <w:vAlign w:val="center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Пояснение</w:t>
            </w:r>
          </w:p>
        </w:tc>
      </w:tr>
      <w:tr w:rsidR="00512BD3" w:rsidRPr="00BF7E8B" w:rsidTr="00881B94">
        <w:trPr>
          <w:trHeight w:val="57"/>
        </w:trPr>
        <w:tc>
          <w:tcPr>
            <w:tcW w:w="568" w:type="dxa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930" w:type="dxa"/>
            <w:gridSpan w:val="5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«Жилье»</w:t>
            </w:r>
          </w:p>
        </w:tc>
      </w:tr>
      <w:tr w:rsidR="00512BD3" w:rsidRPr="00BF7E8B" w:rsidTr="00881B94">
        <w:trPr>
          <w:trHeight w:val="57"/>
        </w:trPr>
        <w:tc>
          <w:tcPr>
            <w:tcW w:w="568" w:type="dxa"/>
          </w:tcPr>
          <w:p w:rsidR="00512BD3" w:rsidRPr="00BF7E8B" w:rsidRDefault="00512BD3" w:rsidP="00881B9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118" w:type="dxa"/>
          </w:tcPr>
          <w:p w:rsidR="00512BD3" w:rsidRPr="00BF7E8B" w:rsidRDefault="00512BD3" w:rsidP="00881B9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Общая площадь расселенного</w:t>
            </w:r>
          </w:p>
          <w:p w:rsidR="00512BD3" w:rsidRPr="00BF7E8B" w:rsidRDefault="00512BD3" w:rsidP="00881B9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аварийного жилищного фонда,</w:t>
            </w:r>
          </w:p>
          <w:p w:rsidR="00512BD3" w:rsidRPr="00BF7E8B" w:rsidRDefault="00512BD3" w:rsidP="00881B9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признанного таковым до 1 января 2022 года этап этапа 2025-2026 годов</w:t>
            </w:r>
          </w:p>
        </w:tc>
        <w:tc>
          <w:tcPr>
            <w:tcW w:w="1276" w:type="dxa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0,46</w:t>
            </w:r>
          </w:p>
        </w:tc>
        <w:tc>
          <w:tcPr>
            <w:tcW w:w="1134" w:type="dxa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0,0788</w:t>
            </w:r>
          </w:p>
        </w:tc>
        <w:tc>
          <w:tcPr>
            <w:tcW w:w="850" w:type="dxa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17,1</w:t>
            </w:r>
          </w:p>
        </w:tc>
        <w:tc>
          <w:tcPr>
            <w:tcW w:w="2552" w:type="dxa"/>
            <w:vMerge w:val="restart"/>
          </w:tcPr>
          <w:p w:rsidR="00512BD3" w:rsidRPr="00BF7E8B" w:rsidRDefault="00512BD3" w:rsidP="00881B9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По состоянию на отчетную дату общая площадь расселенного аварийного жилищного фонда составила 78,8 </w:t>
            </w:r>
            <w:proofErr w:type="spellStart"/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кв.м</w:t>
            </w:r>
            <w:proofErr w:type="spellEnd"/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</w:t>
            </w:r>
          </w:p>
          <w:p w:rsidR="00512BD3" w:rsidRPr="00BF7E8B" w:rsidRDefault="00512BD3" w:rsidP="00881B9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граждан, переселенных из аварийного жилищного фонда - 10 человек.</w:t>
            </w:r>
          </w:p>
          <w:p w:rsidR="00512BD3" w:rsidRPr="00BF7E8B" w:rsidRDefault="00512BD3" w:rsidP="00881B9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Достижение показателя запланировано после расселения аварийных домов: №5, 7 </w:t>
            </w:r>
            <w:proofErr w:type="spellStart"/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мкр</w:t>
            </w:r>
            <w:proofErr w:type="spellEnd"/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Газовиков; </w:t>
            </w:r>
          </w:p>
          <w:p w:rsidR="00512BD3" w:rsidRPr="00BF7E8B" w:rsidRDefault="00512BD3" w:rsidP="00881B9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№45, 10 </w:t>
            </w:r>
            <w:proofErr w:type="spellStart"/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мкр</w:t>
            </w:r>
            <w:proofErr w:type="spellEnd"/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</w:t>
            </w:r>
            <w:proofErr w:type="spellStart"/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Мамонтово</w:t>
            </w:r>
            <w:proofErr w:type="spellEnd"/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; </w:t>
            </w:r>
          </w:p>
          <w:p w:rsidR="00512BD3" w:rsidRPr="00BF7E8B" w:rsidRDefault="00512BD3" w:rsidP="00881B9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№14, 10 </w:t>
            </w:r>
            <w:proofErr w:type="spellStart"/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мкр</w:t>
            </w:r>
            <w:proofErr w:type="spellEnd"/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</w:t>
            </w:r>
            <w:proofErr w:type="spellStart"/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Мамонтово</w:t>
            </w:r>
            <w:proofErr w:type="spellEnd"/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 А также после ввода в эксплуатацию жилого дома по адресу ул. Семена Урусова 2.</w:t>
            </w:r>
          </w:p>
        </w:tc>
      </w:tr>
      <w:tr w:rsidR="00512BD3" w:rsidRPr="00BF7E8B" w:rsidTr="00881B94">
        <w:trPr>
          <w:trHeight w:val="57"/>
        </w:trPr>
        <w:tc>
          <w:tcPr>
            <w:tcW w:w="568" w:type="dxa"/>
          </w:tcPr>
          <w:p w:rsidR="00512BD3" w:rsidRPr="00BF7E8B" w:rsidRDefault="00512BD3" w:rsidP="00881B9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118" w:type="dxa"/>
          </w:tcPr>
          <w:p w:rsidR="00512BD3" w:rsidRPr="00BF7E8B" w:rsidRDefault="00512BD3" w:rsidP="00881B9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граждан, переселенных из аварийного жилищного фонда, признанного таковым до 1 января 2022 года этапа 2025- 2026 годов</w:t>
            </w:r>
          </w:p>
        </w:tc>
        <w:tc>
          <w:tcPr>
            <w:tcW w:w="1276" w:type="dxa"/>
          </w:tcPr>
          <w:p w:rsidR="00512BD3" w:rsidRPr="00BF7E8B" w:rsidRDefault="00F45FF5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29</w:t>
            </w:r>
          </w:p>
        </w:tc>
        <w:tc>
          <w:tcPr>
            <w:tcW w:w="1134" w:type="dxa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850" w:type="dxa"/>
          </w:tcPr>
          <w:p w:rsidR="00512BD3" w:rsidRPr="00BF7E8B" w:rsidRDefault="00F45FF5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34,5</w:t>
            </w:r>
          </w:p>
        </w:tc>
        <w:tc>
          <w:tcPr>
            <w:tcW w:w="2552" w:type="dxa"/>
            <w:vMerge/>
          </w:tcPr>
          <w:p w:rsidR="00512BD3" w:rsidRPr="00BF7E8B" w:rsidRDefault="00512BD3" w:rsidP="00881B9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512BD3" w:rsidRPr="00BF7E8B" w:rsidTr="00881B94">
        <w:trPr>
          <w:trHeight w:val="57"/>
        </w:trPr>
        <w:tc>
          <w:tcPr>
            <w:tcW w:w="568" w:type="dxa"/>
          </w:tcPr>
          <w:p w:rsidR="00512BD3" w:rsidRPr="00BF7E8B" w:rsidRDefault="00512BD3" w:rsidP="00881B9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118" w:type="dxa"/>
            <w:shd w:val="clear" w:color="auto" w:fill="auto"/>
          </w:tcPr>
          <w:p w:rsidR="00512BD3" w:rsidRPr="00BF7E8B" w:rsidRDefault="00512BD3" w:rsidP="00881B9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Объем жилищного строительства </w:t>
            </w:r>
          </w:p>
          <w:p w:rsidR="00512BD3" w:rsidRPr="00BF7E8B" w:rsidRDefault="00512BD3" w:rsidP="00881B9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(млн. кв. м.)</w:t>
            </w:r>
          </w:p>
        </w:tc>
        <w:tc>
          <w:tcPr>
            <w:tcW w:w="1276" w:type="dxa"/>
            <w:shd w:val="clear" w:color="auto" w:fill="auto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0,003</w:t>
            </w:r>
          </w:p>
        </w:tc>
        <w:tc>
          <w:tcPr>
            <w:tcW w:w="1134" w:type="dxa"/>
            <w:shd w:val="clear" w:color="auto" w:fill="auto"/>
          </w:tcPr>
          <w:p w:rsidR="00512BD3" w:rsidRPr="00BF7E8B" w:rsidRDefault="00512BD3" w:rsidP="00F45F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0,001</w:t>
            </w:r>
            <w:r w:rsidR="00F45FF5"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979</w:t>
            </w:r>
          </w:p>
        </w:tc>
        <w:tc>
          <w:tcPr>
            <w:tcW w:w="850" w:type="dxa"/>
            <w:shd w:val="clear" w:color="auto" w:fill="auto"/>
          </w:tcPr>
          <w:p w:rsidR="00512BD3" w:rsidRPr="00BF7E8B" w:rsidRDefault="00F45FF5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66</w:t>
            </w:r>
          </w:p>
        </w:tc>
        <w:tc>
          <w:tcPr>
            <w:tcW w:w="2552" w:type="dxa"/>
          </w:tcPr>
          <w:p w:rsidR="00512BD3" w:rsidRPr="00BF7E8B" w:rsidRDefault="00512BD3" w:rsidP="00F45FF5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Ввод жилья составил 1 </w:t>
            </w:r>
            <w:r w:rsidR="00F45FF5"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979</w:t>
            </w: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кв.м</w:t>
            </w:r>
            <w:proofErr w:type="spellEnd"/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- 1</w:t>
            </w:r>
            <w:r w:rsidR="00F45FF5"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объектов индивидуального жилищного строительства и садовых дома.</w:t>
            </w:r>
          </w:p>
        </w:tc>
      </w:tr>
      <w:tr w:rsidR="00512BD3" w:rsidRPr="00BF7E8B" w:rsidTr="00881B94">
        <w:trPr>
          <w:trHeight w:val="57"/>
        </w:trPr>
        <w:tc>
          <w:tcPr>
            <w:tcW w:w="568" w:type="dxa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930" w:type="dxa"/>
            <w:gridSpan w:val="5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«Формирование комфортной городской среды»</w:t>
            </w:r>
          </w:p>
        </w:tc>
      </w:tr>
      <w:tr w:rsidR="00512BD3" w:rsidRPr="002932C1" w:rsidTr="00881B94">
        <w:trPr>
          <w:trHeight w:val="701"/>
        </w:trPr>
        <w:tc>
          <w:tcPr>
            <w:tcW w:w="568" w:type="dxa"/>
          </w:tcPr>
          <w:p w:rsidR="00512BD3" w:rsidRPr="00BF7E8B" w:rsidRDefault="00512BD3" w:rsidP="00881B9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3118" w:type="dxa"/>
          </w:tcPr>
          <w:p w:rsidR="00512BD3" w:rsidRPr="00BF7E8B" w:rsidRDefault="00512BD3" w:rsidP="00881B9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благоустроенных общественных территорий</w:t>
            </w:r>
          </w:p>
        </w:tc>
        <w:tc>
          <w:tcPr>
            <w:tcW w:w="1276" w:type="dxa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50" w:type="dxa"/>
          </w:tcPr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</w:p>
          <w:p w:rsidR="00512BD3" w:rsidRPr="00BF7E8B" w:rsidRDefault="00512BD3" w:rsidP="00881B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552" w:type="dxa"/>
          </w:tcPr>
          <w:p w:rsidR="00512BD3" w:rsidRPr="00BF7E8B" w:rsidRDefault="00512BD3" w:rsidP="00881B9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Заключен муниципальный контракт на выполнение работ по обустройству общественной территории по адресу: г. Пыть-Ях, </w:t>
            </w: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микрорайон 1 Центральный, ул. Первопроходцев. </w:t>
            </w:r>
          </w:p>
          <w:p w:rsidR="00512BD3" w:rsidRPr="00BF7E8B" w:rsidRDefault="00512BD3" w:rsidP="00881B9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7E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Срок выполнения работ до 16.08.2025 года.</w:t>
            </w:r>
          </w:p>
        </w:tc>
      </w:tr>
    </w:tbl>
    <w:p w:rsidR="00512BD3" w:rsidRDefault="00512BD3" w:rsidP="00512BD3">
      <w:pPr>
        <w:spacing w:after="0" w:line="276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512BD3" w:rsidRDefault="00512BD3" w:rsidP="00512BD3"/>
    <w:p w:rsidR="00512BD3" w:rsidRPr="008111B3" w:rsidRDefault="00512BD3" w:rsidP="00512BD3">
      <w:pPr>
        <w:jc w:val="both"/>
      </w:pPr>
    </w:p>
    <w:p w:rsidR="00512BD3" w:rsidRDefault="00512BD3" w:rsidP="00512BD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12BD3" w:rsidRDefault="00512BD3" w:rsidP="00512BD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12BD3" w:rsidRDefault="00512BD3" w:rsidP="00512BD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12BD3" w:rsidRDefault="00512BD3" w:rsidP="00512BD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12BD3" w:rsidRDefault="00512BD3" w:rsidP="00512BD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12BD3" w:rsidRDefault="00512BD3" w:rsidP="00512BD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12BD3" w:rsidRDefault="00512BD3" w:rsidP="00512BD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12BD3" w:rsidRDefault="00512BD3" w:rsidP="00512BD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12BD3" w:rsidRDefault="00512BD3" w:rsidP="00512BD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12BD3" w:rsidRDefault="00512BD3" w:rsidP="00512BD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12BD3" w:rsidRDefault="00512BD3" w:rsidP="00512BD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12BD3" w:rsidRDefault="00512BD3" w:rsidP="00512BD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12BD3" w:rsidRDefault="00512BD3" w:rsidP="00512BD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12BD3" w:rsidRDefault="00512BD3" w:rsidP="00512BD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12BD3" w:rsidRDefault="00512BD3" w:rsidP="00512BD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12BD3" w:rsidRDefault="00512BD3" w:rsidP="00512BD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12BD3" w:rsidRDefault="00512BD3" w:rsidP="00512BD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12BD3" w:rsidRDefault="00512BD3" w:rsidP="00512BD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12BD3" w:rsidRDefault="00512BD3" w:rsidP="00512BD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12BD3" w:rsidRDefault="00512BD3" w:rsidP="00512BD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12BD3" w:rsidRDefault="00512BD3" w:rsidP="00512BD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12BD3" w:rsidRDefault="00512BD3" w:rsidP="00512BD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12BD3" w:rsidRDefault="00512BD3" w:rsidP="00512BD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12BD3" w:rsidRDefault="00512BD3" w:rsidP="00512BD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12BD3" w:rsidRDefault="00512BD3" w:rsidP="00512BD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12BD3" w:rsidRDefault="00512BD3" w:rsidP="00512BD3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3016F" w:rsidRDefault="0063016F" w:rsidP="00512BD3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3016F" w:rsidRDefault="0063016F" w:rsidP="00512BD3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3016F" w:rsidRDefault="0063016F" w:rsidP="00512BD3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3016F" w:rsidRDefault="0063016F" w:rsidP="00512BD3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3016F" w:rsidRDefault="0063016F" w:rsidP="00512BD3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63016F" w:rsidSect="006F2F3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A1CC3"/>
    <w:multiLevelType w:val="multilevel"/>
    <w:tmpl w:val="BFCA386A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06C6052B"/>
    <w:multiLevelType w:val="hybridMultilevel"/>
    <w:tmpl w:val="34667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3487F"/>
    <w:multiLevelType w:val="hybridMultilevel"/>
    <w:tmpl w:val="20687AF4"/>
    <w:lvl w:ilvl="0" w:tplc="FEB87E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F4574A"/>
    <w:multiLevelType w:val="hybridMultilevel"/>
    <w:tmpl w:val="06AC40B8"/>
    <w:lvl w:ilvl="0" w:tplc="23667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0554366"/>
    <w:multiLevelType w:val="hybridMultilevel"/>
    <w:tmpl w:val="5E647C56"/>
    <w:lvl w:ilvl="0" w:tplc="2D1C004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6652CB"/>
    <w:multiLevelType w:val="hybridMultilevel"/>
    <w:tmpl w:val="668EC150"/>
    <w:lvl w:ilvl="0" w:tplc="C916CA4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56D51"/>
    <w:multiLevelType w:val="hybridMultilevel"/>
    <w:tmpl w:val="F8FA38B0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1A5439DE"/>
    <w:multiLevelType w:val="hybridMultilevel"/>
    <w:tmpl w:val="83F01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6209A6"/>
    <w:multiLevelType w:val="hybridMultilevel"/>
    <w:tmpl w:val="EF4E4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E705D9"/>
    <w:multiLevelType w:val="hybridMultilevel"/>
    <w:tmpl w:val="2180B032"/>
    <w:lvl w:ilvl="0" w:tplc="0419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14320F8"/>
    <w:multiLevelType w:val="hybridMultilevel"/>
    <w:tmpl w:val="EAD8DF4C"/>
    <w:lvl w:ilvl="0" w:tplc="771AACF6">
      <w:start w:val="1"/>
      <w:numFmt w:val="decimal"/>
      <w:lvlText w:val="%1."/>
      <w:lvlJc w:val="left"/>
      <w:pPr>
        <w:ind w:left="28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5" w:hanging="360"/>
      </w:pPr>
    </w:lvl>
    <w:lvl w:ilvl="2" w:tplc="0419001B" w:tentative="1">
      <w:start w:val="1"/>
      <w:numFmt w:val="lowerRoman"/>
      <w:lvlText w:val="%3."/>
      <w:lvlJc w:val="right"/>
      <w:pPr>
        <w:ind w:left="4285" w:hanging="180"/>
      </w:pPr>
    </w:lvl>
    <w:lvl w:ilvl="3" w:tplc="0419000F" w:tentative="1">
      <w:start w:val="1"/>
      <w:numFmt w:val="decimal"/>
      <w:lvlText w:val="%4."/>
      <w:lvlJc w:val="left"/>
      <w:pPr>
        <w:ind w:left="5005" w:hanging="360"/>
      </w:pPr>
    </w:lvl>
    <w:lvl w:ilvl="4" w:tplc="04190019" w:tentative="1">
      <w:start w:val="1"/>
      <w:numFmt w:val="lowerLetter"/>
      <w:lvlText w:val="%5."/>
      <w:lvlJc w:val="left"/>
      <w:pPr>
        <w:ind w:left="5725" w:hanging="360"/>
      </w:pPr>
    </w:lvl>
    <w:lvl w:ilvl="5" w:tplc="0419001B" w:tentative="1">
      <w:start w:val="1"/>
      <w:numFmt w:val="lowerRoman"/>
      <w:lvlText w:val="%6."/>
      <w:lvlJc w:val="right"/>
      <w:pPr>
        <w:ind w:left="6445" w:hanging="180"/>
      </w:pPr>
    </w:lvl>
    <w:lvl w:ilvl="6" w:tplc="0419000F" w:tentative="1">
      <w:start w:val="1"/>
      <w:numFmt w:val="decimal"/>
      <w:lvlText w:val="%7."/>
      <w:lvlJc w:val="left"/>
      <w:pPr>
        <w:ind w:left="7165" w:hanging="360"/>
      </w:pPr>
    </w:lvl>
    <w:lvl w:ilvl="7" w:tplc="04190019" w:tentative="1">
      <w:start w:val="1"/>
      <w:numFmt w:val="lowerLetter"/>
      <w:lvlText w:val="%8."/>
      <w:lvlJc w:val="left"/>
      <w:pPr>
        <w:ind w:left="7885" w:hanging="360"/>
      </w:pPr>
    </w:lvl>
    <w:lvl w:ilvl="8" w:tplc="0419001B" w:tentative="1">
      <w:start w:val="1"/>
      <w:numFmt w:val="lowerRoman"/>
      <w:lvlText w:val="%9."/>
      <w:lvlJc w:val="right"/>
      <w:pPr>
        <w:ind w:left="8605" w:hanging="180"/>
      </w:pPr>
    </w:lvl>
  </w:abstractNum>
  <w:abstractNum w:abstractNumId="11" w15:restartNumberingAfterBreak="0">
    <w:nsid w:val="35583404"/>
    <w:multiLevelType w:val="hybridMultilevel"/>
    <w:tmpl w:val="8DF463C0"/>
    <w:lvl w:ilvl="0" w:tplc="F1AC0CB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A20A8E"/>
    <w:multiLevelType w:val="hybridMultilevel"/>
    <w:tmpl w:val="8F3EB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AE42CC"/>
    <w:multiLevelType w:val="hybridMultilevel"/>
    <w:tmpl w:val="ED265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F1569B"/>
    <w:multiLevelType w:val="hybridMultilevel"/>
    <w:tmpl w:val="ABD6DD38"/>
    <w:lvl w:ilvl="0" w:tplc="8FF8A768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8C64E0E"/>
    <w:multiLevelType w:val="hybridMultilevel"/>
    <w:tmpl w:val="436632D6"/>
    <w:lvl w:ilvl="0" w:tplc="0419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44B101F5"/>
    <w:multiLevelType w:val="hybridMultilevel"/>
    <w:tmpl w:val="24A06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FD3427"/>
    <w:multiLevelType w:val="hybridMultilevel"/>
    <w:tmpl w:val="D1B80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4C2C0D"/>
    <w:multiLevelType w:val="hybridMultilevel"/>
    <w:tmpl w:val="E6E8D6DE"/>
    <w:lvl w:ilvl="0" w:tplc="C2B428E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E62FA"/>
    <w:multiLevelType w:val="hybridMultilevel"/>
    <w:tmpl w:val="CEBC991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B832E9"/>
    <w:multiLevelType w:val="hybridMultilevel"/>
    <w:tmpl w:val="927E79C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F4765AC"/>
    <w:multiLevelType w:val="hybridMultilevel"/>
    <w:tmpl w:val="C50CFE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1B661A"/>
    <w:multiLevelType w:val="multilevel"/>
    <w:tmpl w:val="BFCA386A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3" w15:restartNumberingAfterBreak="0">
    <w:nsid w:val="713557C7"/>
    <w:multiLevelType w:val="hybridMultilevel"/>
    <w:tmpl w:val="5E0EAB76"/>
    <w:lvl w:ilvl="0" w:tplc="5A7A66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626CDA"/>
    <w:multiLevelType w:val="hybridMultilevel"/>
    <w:tmpl w:val="DE12F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7275A8"/>
    <w:multiLevelType w:val="hybridMultilevel"/>
    <w:tmpl w:val="BD4A3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CA668F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18"/>
  </w:num>
  <w:num w:numId="2">
    <w:abstractNumId w:val="1"/>
  </w:num>
  <w:num w:numId="3">
    <w:abstractNumId w:val="13"/>
  </w:num>
  <w:num w:numId="4">
    <w:abstractNumId w:val="7"/>
  </w:num>
  <w:num w:numId="5">
    <w:abstractNumId w:val="16"/>
  </w:num>
  <w:num w:numId="6">
    <w:abstractNumId w:val="5"/>
  </w:num>
  <w:num w:numId="7">
    <w:abstractNumId w:val="25"/>
  </w:num>
  <w:num w:numId="8">
    <w:abstractNumId w:val="14"/>
  </w:num>
  <w:num w:numId="9">
    <w:abstractNumId w:val="24"/>
  </w:num>
  <w:num w:numId="10">
    <w:abstractNumId w:val="12"/>
  </w:num>
  <w:num w:numId="11">
    <w:abstractNumId w:val="10"/>
  </w:num>
  <w:num w:numId="12">
    <w:abstractNumId w:val="20"/>
  </w:num>
  <w:num w:numId="13">
    <w:abstractNumId w:val="23"/>
  </w:num>
  <w:num w:numId="14">
    <w:abstractNumId w:val="11"/>
  </w:num>
  <w:num w:numId="15">
    <w:abstractNumId w:val="4"/>
  </w:num>
  <w:num w:numId="16">
    <w:abstractNumId w:val="17"/>
  </w:num>
  <w:num w:numId="17">
    <w:abstractNumId w:val="26"/>
  </w:num>
  <w:num w:numId="18">
    <w:abstractNumId w:val="0"/>
  </w:num>
  <w:num w:numId="19">
    <w:abstractNumId w:val="19"/>
  </w:num>
  <w:num w:numId="20">
    <w:abstractNumId w:val="15"/>
  </w:num>
  <w:num w:numId="21">
    <w:abstractNumId w:val="6"/>
  </w:num>
  <w:num w:numId="22">
    <w:abstractNumId w:val="9"/>
  </w:num>
  <w:num w:numId="23">
    <w:abstractNumId w:val="22"/>
  </w:num>
  <w:num w:numId="24">
    <w:abstractNumId w:val="21"/>
  </w:num>
  <w:num w:numId="25">
    <w:abstractNumId w:val="8"/>
  </w:num>
  <w:num w:numId="26">
    <w:abstractNumId w:val="2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4DE"/>
    <w:rsid w:val="0000079B"/>
    <w:rsid w:val="000010B6"/>
    <w:rsid w:val="000041B4"/>
    <w:rsid w:val="0000579E"/>
    <w:rsid w:val="000133C0"/>
    <w:rsid w:val="00016E45"/>
    <w:rsid w:val="00017C38"/>
    <w:rsid w:val="00020154"/>
    <w:rsid w:val="00026BD5"/>
    <w:rsid w:val="000277B7"/>
    <w:rsid w:val="000340E6"/>
    <w:rsid w:val="000371BE"/>
    <w:rsid w:val="00040087"/>
    <w:rsid w:val="0004157D"/>
    <w:rsid w:val="000537FB"/>
    <w:rsid w:val="00055918"/>
    <w:rsid w:val="00063D31"/>
    <w:rsid w:val="00066003"/>
    <w:rsid w:val="00067056"/>
    <w:rsid w:val="00083B9D"/>
    <w:rsid w:val="00084049"/>
    <w:rsid w:val="00097793"/>
    <w:rsid w:val="00097E11"/>
    <w:rsid w:val="000A1672"/>
    <w:rsid w:val="000A32EF"/>
    <w:rsid w:val="000B207F"/>
    <w:rsid w:val="000B68FE"/>
    <w:rsid w:val="000B6FFD"/>
    <w:rsid w:val="000C5F60"/>
    <w:rsid w:val="000C7D27"/>
    <w:rsid w:val="000D443F"/>
    <w:rsid w:val="000E3802"/>
    <w:rsid w:val="000E536A"/>
    <w:rsid w:val="000E73EB"/>
    <w:rsid w:val="000F0C2F"/>
    <w:rsid w:val="001008D6"/>
    <w:rsid w:val="0010520D"/>
    <w:rsid w:val="001054AF"/>
    <w:rsid w:val="00105C06"/>
    <w:rsid w:val="00107768"/>
    <w:rsid w:val="00111A81"/>
    <w:rsid w:val="00113184"/>
    <w:rsid w:val="00115839"/>
    <w:rsid w:val="00123185"/>
    <w:rsid w:val="001331DD"/>
    <w:rsid w:val="0013425B"/>
    <w:rsid w:val="00134423"/>
    <w:rsid w:val="001350EC"/>
    <w:rsid w:val="00137E6C"/>
    <w:rsid w:val="001413E5"/>
    <w:rsid w:val="001429FB"/>
    <w:rsid w:val="00155084"/>
    <w:rsid w:val="00163A2D"/>
    <w:rsid w:val="001722DD"/>
    <w:rsid w:val="00181FFF"/>
    <w:rsid w:val="00183039"/>
    <w:rsid w:val="00184854"/>
    <w:rsid w:val="00190953"/>
    <w:rsid w:val="00192D2F"/>
    <w:rsid w:val="00194292"/>
    <w:rsid w:val="00196886"/>
    <w:rsid w:val="00196C4E"/>
    <w:rsid w:val="001A2CE9"/>
    <w:rsid w:val="001A6EA4"/>
    <w:rsid w:val="001B166E"/>
    <w:rsid w:val="001B17A5"/>
    <w:rsid w:val="001B2800"/>
    <w:rsid w:val="001B3882"/>
    <w:rsid w:val="001D113A"/>
    <w:rsid w:val="001D12FA"/>
    <w:rsid w:val="001D1906"/>
    <w:rsid w:val="001D2A4A"/>
    <w:rsid w:val="001D4A0E"/>
    <w:rsid w:val="001D6BA0"/>
    <w:rsid w:val="001F13F2"/>
    <w:rsid w:val="001F3A8C"/>
    <w:rsid w:val="001F4787"/>
    <w:rsid w:val="001F75DB"/>
    <w:rsid w:val="002024A4"/>
    <w:rsid w:val="0020282C"/>
    <w:rsid w:val="00203B8F"/>
    <w:rsid w:val="00203FBF"/>
    <w:rsid w:val="002111D6"/>
    <w:rsid w:val="002119EA"/>
    <w:rsid w:val="002134CD"/>
    <w:rsid w:val="00217805"/>
    <w:rsid w:val="00221A08"/>
    <w:rsid w:val="00226B80"/>
    <w:rsid w:val="00230B36"/>
    <w:rsid w:val="002473AB"/>
    <w:rsid w:val="00256452"/>
    <w:rsid w:val="002600EF"/>
    <w:rsid w:val="002649EC"/>
    <w:rsid w:val="00266C2D"/>
    <w:rsid w:val="00270677"/>
    <w:rsid w:val="002810D0"/>
    <w:rsid w:val="0029316D"/>
    <w:rsid w:val="002939B8"/>
    <w:rsid w:val="00295230"/>
    <w:rsid w:val="00295994"/>
    <w:rsid w:val="002A53BF"/>
    <w:rsid w:val="002B023E"/>
    <w:rsid w:val="002C2F6E"/>
    <w:rsid w:val="002C3695"/>
    <w:rsid w:val="002C3EB9"/>
    <w:rsid w:val="002D4705"/>
    <w:rsid w:val="002D6C38"/>
    <w:rsid w:val="002E630E"/>
    <w:rsid w:val="002E63B1"/>
    <w:rsid w:val="002F66BA"/>
    <w:rsid w:val="00302A0F"/>
    <w:rsid w:val="00305EB6"/>
    <w:rsid w:val="00310B5B"/>
    <w:rsid w:val="00310D2D"/>
    <w:rsid w:val="00315AFF"/>
    <w:rsid w:val="003174DE"/>
    <w:rsid w:val="00317C0F"/>
    <w:rsid w:val="00320016"/>
    <w:rsid w:val="00322039"/>
    <w:rsid w:val="00327236"/>
    <w:rsid w:val="003309CE"/>
    <w:rsid w:val="00336FC8"/>
    <w:rsid w:val="003468C7"/>
    <w:rsid w:val="00347C6A"/>
    <w:rsid w:val="00352EE1"/>
    <w:rsid w:val="00352F0B"/>
    <w:rsid w:val="00353DBA"/>
    <w:rsid w:val="00363289"/>
    <w:rsid w:val="00375F02"/>
    <w:rsid w:val="00376254"/>
    <w:rsid w:val="0038029B"/>
    <w:rsid w:val="00382BDC"/>
    <w:rsid w:val="003860C3"/>
    <w:rsid w:val="003937BE"/>
    <w:rsid w:val="00394995"/>
    <w:rsid w:val="003A2586"/>
    <w:rsid w:val="003A4867"/>
    <w:rsid w:val="003A4E1D"/>
    <w:rsid w:val="003A61CA"/>
    <w:rsid w:val="003B332F"/>
    <w:rsid w:val="003B50B0"/>
    <w:rsid w:val="003C01BF"/>
    <w:rsid w:val="003D2187"/>
    <w:rsid w:val="003D6174"/>
    <w:rsid w:val="003E3004"/>
    <w:rsid w:val="003E4BE0"/>
    <w:rsid w:val="003E7117"/>
    <w:rsid w:val="003F61FB"/>
    <w:rsid w:val="003F7B0F"/>
    <w:rsid w:val="00400536"/>
    <w:rsid w:val="00404209"/>
    <w:rsid w:val="00404DBA"/>
    <w:rsid w:val="00405577"/>
    <w:rsid w:val="00406268"/>
    <w:rsid w:val="004137C1"/>
    <w:rsid w:val="00421445"/>
    <w:rsid w:val="00422DBD"/>
    <w:rsid w:val="00435411"/>
    <w:rsid w:val="00442A2E"/>
    <w:rsid w:val="00445086"/>
    <w:rsid w:val="0044509B"/>
    <w:rsid w:val="00446ABD"/>
    <w:rsid w:val="0045269C"/>
    <w:rsid w:val="004548D1"/>
    <w:rsid w:val="00463F71"/>
    <w:rsid w:val="00467EA2"/>
    <w:rsid w:val="004727D4"/>
    <w:rsid w:val="00473047"/>
    <w:rsid w:val="00485AAD"/>
    <w:rsid w:val="00491BD8"/>
    <w:rsid w:val="0049588B"/>
    <w:rsid w:val="004A02B4"/>
    <w:rsid w:val="004A728B"/>
    <w:rsid w:val="004A7BE1"/>
    <w:rsid w:val="004B0DCB"/>
    <w:rsid w:val="004C37D5"/>
    <w:rsid w:val="004D1F91"/>
    <w:rsid w:val="004D2EA9"/>
    <w:rsid w:val="004D3F46"/>
    <w:rsid w:val="004D69FF"/>
    <w:rsid w:val="004D7C4E"/>
    <w:rsid w:val="004E1AF4"/>
    <w:rsid w:val="004E3C90"/>
    <w:rsid w:val="004E6DB7"/>
    <w:rsid w:val="004F0883"/>
    <w:rsid w:val="004F0FE0"/>
    <w:rsid w:val="004F255E"/>
    <w:rsid w:val="004F6489"/>
    <w:rsid w:val="0051130C"/>
    <w:rsid w:val="00512BD3"/>
    <w:rsid w:val="0051624B"/>
    <w:rsid w:val="005219C6"/>
    <w:rsid w:val="0052421A"/>
    <w:rsid w:val="00534D4B"/>
    <w:rsid w:val="00537699"/>
    <w:rsid w:val="005379C6"/>
    <w:rsid w:val="00543CAE"/>
    <w:rsid w:val="00552004"/>
    <w:rsid w:val="005525F4"/>
    <w:rsid w:val="00557A4E"/>
    <w:rsid w:val="00562CBA"/>
    <w:rsid w:val="005637C9"/>
    <w:rsid w:val="005639CB"/>
    <w:rsid w:val="00563AA8"/>
    <w:rsid w:val="0056593B"/>
    <w:rsid w:val="005663E6"/>
    <w:rsid w:val="00572FD2"/>
    <w:rsid w:val="005734C8"/>
    <w:rsid w:val="005742B6"/>
    <w:rsid w:val="00581CBC"/>
    <w:rsid w:val="0058203B"/>
    <w:rsid w:val="005831EF"/>
    <w:rsid w:val="00583232"/>
    <w:rsid w:val="00585741"/>
    <w:rsid w:val="00595433"/>
    <w:rsid w:val="0059736B"/>
    <w:rsid w:val="005A2B56"/>
    <w:rsid w:val="005B4D5A"/>
    <w:rsid w:val="005B4FEF"/>
    <w:rsid w:val="005B569B"/>
    <w:rsid w:val="005B6980"/>
    <w:rsid w:val="005C0590"/>
    <w:rsid w:val="005C0CDF"/>
    <w:rsid w:val="005C26CE"/>
    <w:rsid w:val="005C34B6"/>
    <w:rsid w:val="005C5260"/>
    <w:rsid w:val="005C7829"/>
    <w:rsid w:val="005D01E3"/>
    <w:rsid w:val="005D10A3"/>
    <w:rsid w:val="005D65CC"/>
    <w:rsid w:val="005E1044"/>
    <w:rsid w:val="005E1B60"/>
    <w:rsid w:val="005E6222"/>
    <w:rsid w:val="005F28A0"/>
    <w:rsid w:val="005F2DBC"/>
    <w:rsid w:val="005F2F62"/>
    <w:rsid w:val="005F4A24"/>
    <w:rsid w:val="005F60CB"/>
    <w:rsid w:val="00605283"/>
    <w:rsid w:val="00606182"/>
    <w:rsid w:val="006164F7"/>
    <w:rsid w:val="006232F8"/>
    <w:rsid w:val="006274D0"/>
    <w:rsid w:val="0063016F"/>
    <w:rsid w:val="006560AB"/>
    <w:rsid w:val="00656A8C"/>
    <w:rsid w:val="006639CE"/>
    <w:rsid w:val="00665A66"/>
    <w:rsid w:val="00670270"/>
    <w:rsid w:val="00671EA4"/>
    <w:rsid w:val="0068766D"/>
    <w:rsid w:val="00692CB9"/>
    <w:rsid w:val="006A093E"/>
    <w:rsid w:val="006A1AC0"/>
    <w:rsid w:val="006A1CB9"/>
    <w:rsid w:val="006C6491"/>
    <w:rsid w:val="006D307D"/>
    <w:rsid w:val="006F1121"/>
    <w:rsid w:val="006F1BA6"/>
    <w:rsid w:val="006F2BC9"/>
    <w:rsid w:val="006F2F32"/>
    <w:rsid w:val="006F46E0"/>
    <w:rsid w:val="006F5A9B"/>
    <w:rsid w:val="006F6AAB"/>
    <w:rsid w:val="007078BC"/>
    <w:rsid w:val="00717796"/>
    <w:rsid w:val="00720F09"/>
    <w:rsid w:val="00720F98"/>
    <w:rsid w:val="00721305"/>
    <w:rsid w:val="007316DD"/>
    <w:rsid w:val="00735985"/>
    <w:rsid w:val="00751C0F"/>
    <w:rsid w:val="00751D6D"/>
    <w:rsid w:val="00762021"/>
    <w:rsid w:val="007627B1"/>
    <w:rsid w:val="0077185F"/>
    <w:rsid w:val="00782C04"/>
    <w:rsid w:val="00783912"/>
    <w:rsid w:val="00783B57"/>
    <w:rsid w:val="0078753D"/>
    <w:rsid w:val="00787FF5"/>
    <w:rsid w:val="00791DCC"/>
    <w:rsid w:val="00794DF8"/>
    <w:rsid w:val="00797749"/>
    <w:rsid w:val="007A6CAB"/>
    <w:rsid w:val="007B697B"/>
    <w:rsid w:val="007B78FF"/>
    <w:rsid w:val="007C362D"/>
    <w:rsid w:val="007C3A87"/>
    <w:rsid w:val="007D042B"/>
    <w:rsid w:val="007D185B"/>
    <w:rsid w:val="007D3050"/>
    <w:rsid w:val="007D68CC"/>
    <w:rsid w:val="007D6921"/>
    <w:rsid w:val="007D7AC8"/>
    <w:rsid w:val="007E073D"/>
    <w:rsid w:val="007E1BA2"/>
    <w:rsid w:val="007F13FD"/>
    <w:rsid w:val="007F2CA5"/>
    <w:rsid w:val="007F3E86"/>
    <w:rsid w:val="00801E2D"/>
    <w:rsid w:val="00802BD7"/>
    <w:rsid w:val="00806291"/>
    <w:rsid w:val="008117F0"/>
    <w:rsid w:val="00816077"/>
    <w:rsid w:val="00822AEE"/>
    <w:rsid w:val="008254A1"/>
    <w:rsid w:val="00840CEB"/>
    <w:rsid w:val="008435C9"/>
    <w:rsid w:val="00845FB8"/>
    <w:rsid w:val="00855E47"/>
    <w:rsid w:val="00862074"/>
    <w:rsid w:val="008673A3"/>
    <w:rsid w:val="00867C1A"/>
    <w:rsid w:val="00871A94"/>
    <w:rsid w:val="00873AC6"/>
    <w:rsid w:val="00874470"/>
    <w:rsid w:val="00885886"/>
    <w:rsid w:val="008911C5"/>
    <w:rsid w:val="0089532C"/>
    <w:rsid w:val="008B440F"/>
    <w:rsid w:val="008B5553"/>
    <w:rsid w:val="008B7E3B"/>
    <w:rsid w:val="008C601C"/>
    <w:rsid w:val="008C656C"/>
    <w:rsid w:val="008D60B0"/>
    <w:rsid w:val="008E4520"/>
    <w:rsid w:val="008F04BE"/>
    <w:rsid w:val="008F3D48"/>
    <w:rsid w:val="008F5A72"/>
    <w:rsid w:val="008F6595"/>
    <w:rsid w:val="009031A6"/>
    <w:rsid w:val="009039CF"/>
    <w:rsid w:val="00907987"/>
    <w:rsid w:val="00910E92"/>
    <w:rsid w:val="00914502"/>
    <w:rsid w:val="00914D26"/>
    <w:rsid w:val="0092059E"/>
    <w:rsid w:val="00924052"/>
    <w:rsid w:val="00930744"/>
    <w:rsid w:val="00930B7C"/>
    <w:rsid w:val="00936D36"/>
    <w:rsid w:val="009409A1"/>
    <w:rsid w:val="00942195"/>
    <w:rsid w:val="00946CB9"/>
    <w:rsid w:val="00955EBE"/>
    <w:rsid w:val="00955FDA"/>
    <w:rsid w:val="00957880"/>
    <w:rsid w:val="009643EF"/>
    <w:rsid w:val="00967C20"/>
    <w:rsid w:val="00983C47"/>
    <w:rsid w:val="00983DCE"/>
    <w:rsid w:val="00985A3F"/>
    <w:rsid w:val="00985FA3"/>
    <w:rsid w:val="00991ACD"/>
    <w:rsid w:val="00995FD8"/>
    <w:rsid w:val="00996083"/>
    <w:rsid w:val="0099675C"/>
    <w:rsid w:val="009C0418"/>
    <w:rsid w:val="009C36E4"/>
    <w:rsid w:val="009C4B54"/>
    <w:rsid w:val="009C5BAC"/>
    <w:rsid w:val="009D464C"/>
    <w:rsid w:val="009F2B00"/>
    <w:rsid w:val="009F6DAC"/>
    <w:rsid w:val="00A0239E"/>
    <w:rsid w:val="00A116FB"/>
    <w:rsid w:val="00A20226"/>
    <w:rsid w:val="00A25CDC"/>
    <w:rsid w:val="00A3671A"/>
    <w:rsid w:val="00A377D7"/>
    <w:rsid w:val="00A45BB6"/>
    <w:rsid w:val="00A50014"/>
    <w:rsid w:val="00A517BA"/>
    <w:rsid w:val="00A541B4"/>
    <w:rsid w:val="00A555BA"/>
    <w:rsid w:val="00A66D8C"/>
    <w:rsid w:val="00A72B5D"/>
    <w:rsid w:val="00A73B37"/>
    <w:rsid w:val="00A8599C"/>
    <w:rsid w:val="00A907A1"/>
    <w:rsid w:val="00A90A94"/>
    <w:rsid w:val="00A947C5"/>
    <w:rsid w:val="00A96532"/>
    <w:rsid w:val="00AA2467"/>
    <w:rsid w:val="00AA33D6"/>
    <w:rsid w:val="00AA3623"/>
    <w:rsid w:val="00AB3BC3"/>
    <w:rsid w:val="00AB7356"/>
    <w:rsid w:val="00AB7AB8"/>
    <w:rsid w:val="00AC003B"/>
    <w:rsid w:val="00AC0A7E"/>
    <w:rsid w:val="00AC19D3"/>
    <w:rsid w:val="00AC2ED7"/>
    <w:rsid w:val="00AC48B6"/>
    <w:rsid w:val="00AC4C2C"/>
    <w:rsid w:val="00AD3A62"/>
    <w:rsid w:val="00AD4E02"/>
    <w:rsid w:val="00AD780A"/>
    <w:rsid w:val="00AD7821"/>
    <w:rsid w:val="00AD7CF3"/>
    <w:rsid w:val="00AF26A2"/>
    <w:rsid w:val="00AF4CEE"/>
    <w:rsid w:val="00AF7B83"/>
    <w:rsid w:val="00B03FA0"/>
    <w:rsid w:val="00B044AB"/>
    <w:rsid w:val="00B07478"/>
    <w:rsid w:val="00B10D97"/>
    <w:rsid w:val="00B1563F"/>
    <w:rsid w:val="00B21E88"/>
    <w:rsid w:val="00B22D11"/>
    <w:rsid w:val="00B24A6B"/>
    <w:rsid w:val="00B2691D"/>
    <w:rsid w:val="00B32D95"/>
    <w:rsid w:val="00B41F10"/>
    <w:rsid w:val="00B43B1E"/>
    <w:rsid w:val="00B53E2C"/>
    <w:rsid w:val="00B56617"/>
    <w:rsid w:val="00B625AD"/>
    <w:rsid w:val="00B63651"/>
    <w:rsid w:val="00B84577"/>
    <w:rsid w:val="00B916A3"/>
    <w:rsid w:val="00BA062F"/>
    <w:rsid w:val="00BA6C66"/>
    <w:rsid w:val="00BB6568"/>
    <w:rsid w:val="00BD3703"/>
    <w:rsid w:val="00BE1085"/>
    <w:rsid w:val="00BE5F30"/>
    <w:rsid w:val="00BF0F9C"/>
    <w:rsid w:val="00BF2F55"/>
    <w:rsid w:val="00BF5CA5"/>
    <w:rsid w:val="00BF7B5F"/>
    <w:rsid w:val="00BF7E8B"/>
    <w:rsid w:val="00C04B56"/>
    <w:rsid w:val="00C04EF5"/>
    <w:rsid w:val="00C1631D"/>
    <w:rsid w:val="00C2018B"/>
    <w:rsid w:val="00C23219"/>
    <w:rsid w:val="00C24480"/>
    <w:rsid w:val="00C307BE"/>
    <w:rsid w:val="00C31260"/>
    <w:rsid w:val="00C42845"/>
    <w:rsid w:val="00C466EB"/>
    <w:rsid w:val="00C4719C"/>
    <w:rsid w:val="00C47813"/>
    <w:rsid w:val="00C57C1F"/>
    <w:rsid w:val="00C636B2"/>
    <w:rsid w:val="00C66E61"/>
    <w:rsid w:val="00C71423"/>
    <w:rsid w:val="00C751A4"/>
    <w:rsid w:val="00C87AEE"/>
    <w:rsid w:val="00C94ECD"/>
    <w:rsid w:val="00C97C14"/>
    <w:rsid w:val="00CA0634"/>
    <w:rsid w:val="00CB4961"/>
    <w:rsid w:val="00CB6486"/>
    <w:rsid w:val="00CC006D"/>
    <w:rsid w:val="00CC0205"/>
    <w:rsid w:val="00CC0B98"/>
    <w:rsid w:val="00CC4DD0"/>
    <w:rsid w:val="00CC575E"/>
    <w:rsid w:val="00CD16B7"/>
    <w:rsid w:val="00CD1C54"/>
    <w:rsid w:val="00CD3EC9"/>
    <w:rsid w:val="00CD53EE"/>
    <w:rsid w:val="00D03113"/>
    <w:rsid w:val="00D03B8A"/>
    <w:rsid w:val="00D050ED"/>
    <w:rsid w:val="00D06E41"/>
    <w:rsid w:val="00D13D19"/>
    <w:rsid w:val="00D20F13"/>
    <w:rsid w:val="00D23AC5"/>
    <w:rsid w:val="00D23B00"/>
    <w:rsid w:val="00D36A13"/>
    <w:rsid w:val="00D36E28"/>
    <w:rsid w:val="00D4617B"/>
    <w:rsid w:val="00D53A5E"/>
    <w:rsid w:val="00D71A11"/>
    <w:rsid w:val="00D74E55"/>
    <w:rsid w:val="00D81A4D"/>
    <w:rsid w:val="00D97AD9"/>
    <w:rsid w:val="00DA06B8"/>
    <w:rsid w:val="00DA54D3"/>
    <w:rsid w:val="00DB4015"/>
    <w:rsid w:val="00DB4C34"/>
    <w:rsid w:val="00DC3F0F"/>
    <w:rsid w:val="00DC4257"/>
    <w:rsid w:val="00DC4741"/>
    <w:rsid w:val="00DD0094"/>
    <w:rsid w:val="00DD300A"/>
    <w:rsid w:val="00DD71EC"/>
    <w:rsid w:val="00DF340F"/>
    <w:rsid w:val="00DF50BA"/>
    <w:rsid w:val="00DF5C98"/>
    <w:rsid w:val="00DF64E9"/>
    <w:rsid w:val="00DF6A23"/>
    <w:rsid w:val="00E02948"/>
    <w:rsid w:val="00E039B2"/>
    <w:rsid w:val="00E0718E"/>
    <w:rsid w:val="00E150C2"/>
    <w:rsid w:val="00E17706"/>
    <w:rsid w:val="00E2617E"/>
    <w:rsid w:val="00E316DE"/>
    <w:rsid w:val="00E3388A"/>
    <w:rsid w:val="00E35969"/>
    <w:rsid w:val="00E4019C"/>
    <w:rsid w:val="00E415EA"/>
    <w:rsid w:val="00E444D4"/>
    <w:rsid w:val="00E52C9D"/>
    <w:rsid w:val="00E53B7E"/>
    <w:rsid w:val="00E574AE"/>
    <w:rsid w:val="00E6013F"/>
    <w:rsid w:val="00E64928"/>
    <w:rsid w:val="00E70E75"/>
    <w:rsid w:val="00E73C53"/>
    <w:rsid w:val="00E81B83"/>
    <w:rsid w:val="00E942AF"/>
    <w:rsid w:val="00E955B7"/>
    <w:rsid w:val="00E97365"/>
    <w:rsid w:val="00EB51FE"/>
    <w:rsid w:val="00EC4DE0"/>
    <w:rsid w:val="00EC583F"/>
    <w:rsid w:val="00EC725B"/>
    <w:rsid w:val="00ED1A2D"/>
    <w:rsid w:val="00ED395C"/>
    <w:rsid w:val="00ED4B5F"/>
    <w:rsid w:val="00ED6049"/>
    <w:rsid w:val="00ED6302"/>
    <w:rsid w:val="00EE054B"/>
    <w:rsid w:val="00EE2245"/>
    <w:rsid w:val="00EE357C"/>
    <w:rsid w:val="00EF1235"/>
    <w:rsid w:val="00EF28C6"/>
    <w:rsid w:val="00F13015"/>
    <w:rsid w:val="00F20A5F"/>
    <w:rsid w:val="00F26439"/>
    <w:rsid w:val="00F30B6E"/>
    <w:rsid w:val="00F33703"/>
    <w:rsid w:val="00F3380E"/>
    <w:rsid w:val="00F33F00"/>
    <w:rsid w:val="00F356D9"/>
    <w:rsid w:val="00F415A2"/>
    <w:rsid w:val="00F45FF5"/>
    <w:rsid w:val="00F46059"/>
    <w:rsid w:val="00F47BF0"/>
    <w:rsid w:val="00F6084D"/>
    <w:rsid w:val="00F67CFF"/>
    <w:rsid w:val="00F74D96"/>
    <w:rsid w:val="00F77DA2"/>
    <w:rsid w:val="00F8045F"/>
    <w:rsid w:val="00F80921"/>
    <w:rsid w:val="00F82F88"/>
    <w:rsid w:val="00F85C07"/>
    <w:rsid w:val="00F92E81"/>
    <w:rsid w:val="00F93833"/>
    <w:rsid w:val="00F94F83"/>
    <w:rsid w:val="00FA1CF7"/>
    <w:rsid w:val="00FA3E6D"/>
    <w:rsid w:val="00FA7A09"/>
    <w:rsid w:val="00FA7E3D"/>
    <w:rsid w:val="00FA7E63"/>
    <w:rsid w:val="00FB2509"/>
    <w:rsid w:val="00FB7420"/>
    <w:rsid w:val="00FC3AE4"/>
    <w:rsid w:val="00FC4E7F"/>
    <w:rsid w:val="00FC6D45"/>
    <w:rsid w:val="00FD5E4A"/>
    <w:rsid w:val="00FD75B8"/>
    <w:rsid w:val="00FD7A0A"/>
    <w:rsid w:val="00FE10E2"/>
    <w:rsid w:val="00FE3FF2"/>
    <w:rsid w:val="00FF6C91"/>
    <w:rsid w:val="00FF7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9A614C-47CB-4CCB-B733-6C6E976A6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92D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39"/>
    <w:rsid w:val="00192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192D2F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rsid w:val="00192D2F"/>
  </w:style>
  <w:style w:type="paragraph" w:styleId="a6">
    <w:name w:val="Balloon Text"/>
    <w:basedOn w:val="a"/>
    <w:link w:val="a7"/>
    <w:uiPriority w:val="99"/>
    <w:semiHidden/>
    <w:unhideWhenUsed/>
    <w:rsid w:val="001D19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D1906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39"/>
    <w:rsid w:val="002C2F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671E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3"/>
    <w:uiPriority w:val="39"/>
    <w:rsid w:val="00671E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39"/>
    <w:rsid w:val="00512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50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CE3A8E-04CB-40EC-B43A-6F059D8EE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2705</TotalTime>
  <Pages>10</Pages>
  <Words>2122</Words>
  <Characters>12097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Керимова</dc:creator>
  <cp:keywords/>
  <dc:description/>
  <cp:lastModifiedBy>Надежда Наумова</cp:lastModifiedBy>
  <cp:revision>489</cp:revision>
  <cp:lastPrinted>2025-07-08T10:10:00Z</cp:lastPrinted>
  <dcterms:created xsi:type="dcterms:W3CDTF">2022-10-14T10:41:00Z</dcterms:created>
  <dcterms:modified xsi:type="dcterms:W3CDTF">2025-08-07T12:04:00Z</dcterms:modified>
</cp:coreProperties>
</file>